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0707" w14:textId="7ADD01B7" w:rsidR="00DB7FB0" w:rsidRDefault="00CC3C2E" w:rsidP="00DB7FB0">
      <w:pPr>
        <w:autoSpaceDE w:val="0"/>
        <w:autoSpaceDN w:val="0"/>
        <w:adjustRightInd w:val="0"/>
        <w:spacing w:line="360" w:lineRule="exact"/>
        <w:jc w:val="center"/>
        <w:rPr>
          <w:rFonts w:ascii="Arial" w:eastAsia="幼圆" w:hAnsi="Arial"/>
          <w:b/>
          <w:bCs/>
          <w:sz w:val="30"/>
          <w:szCs w:val="30"/>
        </w:rPr>
      </w:pPr>
      <w:r w:rsidRPr="00CC3C2E">
        <w:rPr>
          <w:rFonts w:ascii="Arial" w:eastAsia="幼圆" w:hAnsi="Arial" w:hint="eastAsia"/>
          <w:b/>
          <w:bCs/>
          <w:sz w:val="30"/>
          <w:szCs w:val="30"/>
        </w:rPr>
        <w:t>透射电镜样品信息登记表</w:t>
      </w:r>
    </w:p>
    <w:p w14:paraId="564CB0E9" w14:textId="77777777" w:rsidR="00CC3C2E" w:rsidRPr="00DB7FB0" w:rsidRDefault="00CC3C2E" w:rsidP="00DB7FB0">
      <w:pPr>
        <w:autoSpaceDE w:val="0"/>
        <w:autoSpaceDN w:val="0"/>
        <w:adjustRightInd w:val="0"/>
        <w:spacing w:line="360" w:lineRule="exact"/>
        <w:jc w:val="center"/>
        <w:rPr>
          <w:rFonts w:ascii="Arial" w:eastAsia="幼圆" w:hAnsi="Arial"/>
          <w:b/>
          <w:bCs/>
          <w:sz w:val="30"/>
          <w:szCs w:val="30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635"/>
        <w:gridCol w:w="783"/>
        <w:gridCol w:w="600"/>
        <w:gridCol w:w="676"/>
        <w:gridCol w:w="708"/>
        <w:gridCol w:w="133"/>
        <w:gridCol w:w="1001"/>
        <w:gridCol w:w="388"/>
        <w:gridCol w:w="187"/>
        <w:gridCol w:w="134"/>
        <w:gridCol w:w="863"/>
        <w:gridCol w:w="2539"/>
      </w:tblGrid>
      <w:tr w:rsidR="00B61D9F" w14:paraId="2E2D7059" w14:textId="77777777" w:rsidTr="00F35F01">
        <w:tc>
          <w:tcPr>
            <w:tcW w:w="1129" w:type="dxa"/>
            <w:vMerge w:val="restart"/>
          </w:tcPr>
          <w:p w14:paraId="012D3F4D" w14:textId="7A07BEBE" w:rsidR="00911AF0" w:rsidRDefault="00911AF0">
            <w:r>
              <w:rPr>
                <w:rFonts w:hint="eastAsia"/>
              </w:rPr>
              <w:t>用户信息</w:t>
            </w:r>
          </w:p>
        </w:tc>
        <w:tc>
          <w:tcPr>
            <w:tcW w:w="1418" w:type="dxa"/>
            <w:gridSpan w:val="2"/>
          </w:tcPr>
          <w:p w14:paraId="3FE2191B" w14:textId="4F75D88D" w:rsidR="00911AF0" w:rsidRDefault="00911AF0">
            <w:r>
              <w:rPr>
                <w:rFonts w:hint="eastAsia"/>
              </w:rPr>
              <w:t>姓名</w:t>
            </w:r>
          </w:p>
        </w:tc>
        <w:tc>
          <w:tcPr>
            <w:tcW w:w="3118" w:type="dxa"/>
            <w:gridSpan w:val="5"/>
          </w:tcPr>
          <w:p w14:paraId="43191228" w14:textId="77777777" w:rsidR="00911AF0" w:rsidRDefault="00911AF0"/>
        </w:tc>
        <w:tc>
          <w:tcPr>
            <w:tcW w:w="709" w:type="dxa"/>
            <w:gridSpan w:val="3"/>
          </w:tcPr>
          <w:p w14:paraId="2B9DB5EC" w14:textId="6E1AEC95" w:rsidR="00911AF0" w:rsidRDefault="00911AF0">
            <w:r>
              <w:rPr>
                <w:rFonts w:hint="eastAsia"/>
              </w:rPr>
              <w:t>电话</w:t>
            </w:r>
          </w:p>
        </w:tc>
        <w:tc>
          <w:tcPr>
            <w:tcW w:w="3402" w:type="dxa"/>
            <w:gridSpan w:val="2"/>
          </w:tcPr>
          <w:p w14:paraId="5FE9FA1F" w14:textId="762CB160" w:rsidR="00911AF0" w:rsidRDefault="00911AF0"/>
        </w:tc>
      </w:tr>
      <w:tr w:rsidR="00D864C7" w14:paraId="263A18CC" w14:textId="77777777" w:rsidTr="00F35F01">
        <w:tc>
          <w:tcPr>
            <w:tcW w:w="1129" w:type="dxa"/>
            <w:vMerge/>
          </w:tcPr>
          <w:p w14:paraId="3BCD0E68" w14:textId="77777777" w:rsidR="00911AF0" w:rsidRDefault="00911AF0"/>
        </w:tc>
        <w:tc>
          <w:tcPr>
            <w:tcW w:w="1418" w:type="dxa"/>
            <w:gridSpan w:val="2"/>
          </w:tcPr>
          <w:p w14:paraId="44AE780F" w14:textId="448867B5" w:rsidR="00911AF0" w:rsidRDefault="00911AF0">
            <w:r>
              <w:rPr>
                <w:rFonts w:hint="eastAsia"/>
              </w:rPr>
              <w:t>送样时间</w:t>
            </w:r>
          </w:p>
        </w:tc>
        <w:tc>
          <w:tcPr>
            <w:tcW w:w="3118" w:type="dxa"/>
            <w:gridSpan w:val="5"/>
          </w:tcPr>
          <w:p w14:paraId="7440ADD7" w14:textId="77777777" w:rsidR="00911AF0" w:rsidRDefault="00911AF0"/>
        </w:tc>
        <w:tc>
          <w:tcPr>
            <w:tcW w:w="709" w:type="dxa"/>
            <w:gridSpan w:val="3"/>
          </w:tcPr>
          <w:p w14:paraId="7059FB80" w14:textId="38468198" w:rsidR="00911AF0" w:rsidRDefault="00911AF0">
            <w:r>
              <w:rPr>
                <w:rFonts w:hint="eastAsia"/>
              </w:rPr>
              <w:t>E</w:t>
            </w:r>
            <w:r w:rsidR="006D2726">
              <w:t>mail</w:t>
            </w:r>
          </w:p>
        </w:tc>
        <w:tc>
          <w:tcPr>
            <w:tcW w:w="3402" w:type="dxa"/>
            <w:gridSpan w:val="2"/>
          </w:tcPr>
          <w:p w14:paraId="47125B01" w14:textId="77777777" w:rsidR="00911AF0" w:rsidRDefault="00911AF0"/>
        </w:tc>
      </w:tr>
      <w:tr w:rsidR="00205200" w14:paraId="7B33CBCB" w14:textId="79CC4683" w:rsidTr="00F35F01">
        <w:tc>
          <w:tcPr>
            <w:tcW w:w="1129" w:type="dxa"/>
            <w:vMerge/>
          </w:tcPr>
          <w:p w14:paraId="203BCE31" w14:textId="77777777" w:rsidR="000D3AD5" w:rsidRDefault="000D3AD5"/>
        </w:tc>
        <w:tc>
          <w:tcPr>
            <w:tcW w:w="1418" w:type="dxa"/>
            <w:gridSpan w:val="2"/>
          </w:tcPr>
          <w:p w14:paraId="3161E8B2" w14:textId="4D995D87" w:rsidR="000D3AD5" w:rsidRDefault="000D3AD5">
            <w:r>
              <w:rPr>
                <w:rFonts w:hint="eastAsia"/>
              </w:rPr>
              <w:t>单位</w:t>
            </w:r>
            <w:r w:rsidR="00F35F01">
              <w:rPr>
                <w:rFonts w:hint="eastAsia"/>
              </w:rPr>
              <w:t>(课题组)</w:t>
            </w:r>
          </w:p>
        </w:tc>
        <w:tc>
          <w:tcPr>
            <w:tcW w:w="7229" w:type="dxa"/>
            <w:gridSpan w:val="10"/>
          </w:tcPr>
          <w:p w14:paraId="2CBA0A66" w14:textId="77777777" w:rsidR="000D3AD5" w:rsidRDefault="000D3AD5"/>
        </w:tc>
      </w:tr>
      <w:tr w:rsidR="00EF4D44" w14:paraId="7C09685A" w14:textId="15B87C07" w:rsidTr="00F35F01">
        <w:tc>
          <w:tcPr>
            <w:tcW w:w="1129" w:type="dxa"/>
            <w:vMerge w:val="restart"/>
          </w:tcPr>
          <w:p w14:paraId="6929D9D3" w14:textId="787A5E8B" w:rsidR="00B359A5" w:rsidRDefault="00B359A5">
            <w:r>
              <w:rPr>
                <w:rFonts w:hint="eastAsia"/>
              </w:rPr>
              <w:t>样品信息</w:t>
            </w:r>
          </w:p>
        </w:tc>
        <w:tc>
          <w:tcPr>
            <w:tcW w:w="1418" w:type="dxa"/>
            <w:gridSpan w:val="2"/>
            <w:vMerge w:val="restart"/>
          </w:tcPr>
          <w:p w14:paraId="059672CF" w14:textId="1568FF42" w:rsidR="00B359A5" w:rsidRDefault="00B359A5">
            <w:r>
              <w:rPr>
                <w:rFonts w:hint="eastAsia"/>
              </w:rPr>
              <w:t>样品</w:t>
            </w:r>
            <w:r w:rsidR="00F15A94">
              <w:rPr>
                <w:rFonts w:hint="eastAsia"/>
              </w:rPr>
              <w:t>来源</w:t>
            </w:r>
            <w:r>
              <w:rPr>
                <w:rFonts w:hint="eastAsia"/>
              </w:rPr>
              <w:t>（</w:t>
            </w:r>
            <w:r w:rsidRPr="0055297F">
              <w:rPr>
                <w:rFonts w:hint="eastAsia"/>
              </w:rPr>
              <w:t>请选填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</w:tcPr>
          <w:p w14:paraId="77BF2C0A" w14:textId="632272DE" w:rsidR="00B359A5" w:rsidRDefault="00B359A5">
            <w:r w:rsidRPr="001835C5">
              <w:rPr>
                <w:sz w:val="18"/>
                <w:szCs w:val="18"/>
              </w:rPr>
              <w:t>1、动物组织</w:t>
            </w:r>
          </w:p>
        </w:tc>
        <w:tc>
          <w:tcPr>
            <w:tcW w:w="708" w:type="dxa"/>
          </w:tcPr>
          <w:p w14:paraId="60735B42" w14:textId="73190774" w:rsidR="00B359A5" w:rsidRDefault="00B359A5" w:rsidP="000D3AD5">
            <w:r w:rsidRPr="001835C5">
              <w:rPr>
                <w:rFonts w:hint="eastAsia"/>
                <w:sz w:val="18"/>
                <w:szCs w:val="18"/>
              </w:rPr>
              <w:t>种属</w:t>
            </w:r>
          </w:p>
        </w:tc>
        <w:tc>
          <w:tcPr>
            <w:tcW w:w="1709" w:type="dxa"/>
            <w:gridSpan w:val="4"/>
          </w:tcPr>
          <w:p w14:paraId="06EDAE82" w14:textId="77777777" w:rsidR="00B359A5" w:rsidRDefault="00B359A5" w:rsidP="000D3AD5"/>
        </w:tc>
        <w:tc>
          <w:tcPr>
            <w:tcW w:w="997" w:type="dxa"/>
            <w:gridSpan w:val="2"/>
          </w:tcPr>
          <w:p w14:paraId="268A454E" w14:textId="7C0B35E5" w:rsidR="00B359A5" w:rsidRDefault="00B359A5" w:rsidP="000D3AD5">
            <w:r w:rsidRPr="001835C5">
              <w:rPr>
                <w:rFonts w:hint="eastAsia"/>
                <w:sz w:val="18"/>
                <w:szCs w:val="18"/>
              </w:rPr>
              <w:t>具体部位</w:t>
            </w:r>
          </w:p>
        </w:tc>
        <w:tc>
          <w:tcPr>
            <w:tcW w:w="2539" w:type="dxa"/>
          </w:tcPr>
          <w:p w14:paraId="617ACAD1" w14:textId="77777777" w:rsidR="00B359A5" w:rsidRDefault="00B359A5" w:rsidP="000D3AD5"/>
        </w:tc>
      </w:tr>
      <w:tr w:rsidR="00EF4D44" w14:paraId="2CB63396" w14:textId="33E05322" w:rsidTr="00F35F01">
        <w:tc>
          <w:tcPr>
            <w:tcW w:w="1129" w:type="dxa"/>
            <w:vMerge/>
          </w:tcPr>
          <w:p w14:paraId="6DA8C569" w14:textId="77777777" w:rsidR="00B359A5" w:rsidRDefault="00B359A5"/>
        </w:tc>
        <w:tc>
          <w:tcPr>
            <w:tcW w:w="1418" w:type="dxa"/>
            <w:gridSpan w:val="2"/>
            <w:vMerge/>
          </w:tcPr>
          <w:p w14:paraId="7EAA39A3" w14:textId="77777777" w:rsidR="00B359A5" w:rsidRDefault="00B359A5"/>
        </w:tc>
        <w:tc>
          <w:tcPr>
            <w:tcW w:w="1276" w:type="dxa"/>
            <w:gridSpan w:val="2"/>
          </w:tcPr>
          <w:p w14:paraId="63722304" w14:textId="4C3FBCF5" w:rsidR="00B359A5" w:rsidRPr="00E7533C" w:rsidRDefault="00B359A5">
            <w:r w:rsidRPr="001835C5">
              <w:rPr>
                <w:rFonts w:hint="eastAsia"/>
                <w:sz w:val="18"/>
                <w:szCs w:val="18"/>
              </w:rPr>
              <w:t>2、植物组织</w:t>
            </w:r>
          </w:p>
        </w:tc>
        <w:tc>
          <w:tcPr>
            <w:tcW w:w="708" w:type="dxa"/>
          </w:tcPr>
          <w:p w14:paraId="24408D73" w14:textId="23280643" w:rsidR="00B359A5" w:rsidRPr="00E7533C" w:rsidRDefault="00B359A5" w:rsidP="000D3AD5">
            <w:r w:rsidRPr="001835C5">
              <w:rPr>
                <w:rFonts w:hint="eastAsia"/>
                <w:sz w:val="18"/>
                <w:szCs w:val="18"/>
              </w:rPr>
              <w:t>种属</w:t>
            </w:r>
          </w:p>
        </w:tc>
        <w:tc>
          <w:tcPr>
            <w:tcW w:w="1709" w:type="dxa"/>
            <w:gridSpan w:val="4"/>
          </w:tcPr>
          <w:p w14:paraId="50E7D824" w14:textId="77777777" w:rsidR="00B359A5" w:rsidRPr="00E7533C" w:rsidRDefault="00B359A5" w:rsidP="000D3AD5"/>
        </w:tc>
        <w:tc>
          <w:tcPr>
            <w:tcW w:w="997" w:type="dxa"/>
            <w:gridSpan w:val="2"/>
          </w:tcPr>
          <w:p w14:paraId="74E59358" w14:textId="01E5F557" w:rsidR="00B359A5" w:rsidRPr="00E7533C" w:rsidRDefault="00B359A5" w:rsidP="000D3AD5">
            <w:r w:rsidRPr="001835C5">
              <w:rPr>
                <w:rFonts w:hint="eastAsia"/>
                <w:sz w:val="18"/>
                <w:szCs w:val="18"/>
              </w:rPr>
              <w:t>具体部位</w:t>
            </w:r>
          </w:p>
        </w:tc>
        <w:tc>
          <w:tcPr>
            <w:tcW w:w="2539" w:type="dxa"/>
          </w:tcPr>
          <w:p w14:paraId="3FE20243" w14:textId="77777777" w:rsidR="00B359A5" w:rsidRPr="00E7533C" w:rsidRDefault="00B359A5" w:rsidP="000D3AD5"/>
        </w:tc>
      </w:tr>
      <w:tr w:rsidR="00B61D9F" w14:paraId="2E4CF6EA" w14:textId="5149A446" w:rsidTr="00F35F01">
        <w:tc>
          <w:tcPr>
            <w:tcW w:w="1129" w:type="dxa"/>
            <w:vMerge/>
          </w:tcPr>
          <w:p w14:paraId="18D954B0" w14:textId="77777777" w:rsidR="00B359A5" w:rsidRDefault="00B359A5" w:rsidP="0055297F"/>
        </w:tc>
        <w:tc>
          <w:tcPr>
            <w:tcW w:w="1418" w:type="dxa"/>
            <w:gridSpan w:val="2"/>
            <w:vMerge/>
          </w:tcPr>
          <w:p w14:paraId="649298E9" w14:textId="77777777" w:rsidR="00B359A5" w:rsidRDefault="00B359A5" w:rsidP="0055297F"/>
        </w:tc>
        <w:tc>
          <w:tcPr>
            <w:tcW w:w="1276" w:type="dxa"/>
            <w:gridSpan w:val="2"/>
          </w:tcPr>
          <w:p w14:paraId="67010C97" w14:textId="721B142B" w:rsidR="00B359A5" w:rsidRPr="00E7533C" w:rsidRDefault="00B359A5" w:rsidP="0055297F">
            <w:r w:rsidRPr="001835C5">
              <w:rPr>
                <w:rFonts w:hint="eastAsia"/>
                <w:sz w:val="18"/>
                <w:szCs w:val="18"/>
              </w:rPr>
              <w:t>3、细胞（贴壁或悬浮）</w:t>
            </w:r>
          </w:p>
        </w:tc>
        <w:tc>
          <w:tcPr>
            <w:tcW w:w="5953" w:type="dxa"/>
            <w:gridSpan w:val="8"/>
          </w:tcPr>
          <w:p w14:paraId="112FE67A" w14:textId="00D02989" w:rsidR="00B359A5" w:rsidRPr="0055297F" w:rsidRDefault="00B359A5" w:rsidP="0055297F">
            <w:pPr>
              <w:rPr>
                <w:rFonts w:ascii="黑体" w:eastAsia="黑体" w:hAnsi="黑体"/>
                <w:sz w:val="13"/>
                <w:szCs w:val="13"/>
              </w:rPr>
            </w:pPr>
            <w:r w:rsidRPr="0055297F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*</w:t>
            </w:r>
            <w:r w:rsidRPr="0055297F">
              <w:rPr>
                <w:rFonts w:ascii="黑体" w:eastAsia="黑体" w:hAnsi="黑体" w:hint="eastAsia"/>
                <w:sz w:val="13"/>
                <w:szCs w:val="13"/>
              </w:rPr>
              <w:t>详细</w:t>
            </w:r>
            <w:r w:rsidRPr="0055297F">
              <w:rPr>
                <w:rFonts w:ascii="黑体" w:eastAsia="黑体" w:hAnsi="黑体"/>
                <w:sz w:val="13"/>
                <w:szCs w:val="13"/>
              </w:rPr>
              <w:t>说明</w:t>
            </w:r>
            <w:r w:rsidRPr="0055297F">
              <w:rPr>
                <w:rFonts w:ascii="黑体" w:eastAsia="黑体" w:hAnsi="黑体" w:hint="eastAsia"/>
                <w:sz w:val="13"/>
                <w:szCs w:val="13"/>
              </w:rPr>
              <w:t>细胞名称或类型，收集处理方法</w:t>
            </w:r>
            <w:r w:rsidRPr="0055297F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（吞噬材料的需说明材料</w:t>
            </w:r>
            <w:r w:rsidR="00F35F01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名称</w:t>
            </w:r>
            <w:r w:rsidR="002C693D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特性</w:t>
            </w:r>
            <w:r w:rsidR="002C693D" w:rsidRPr="0055297F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及</w:t>
            </w:r>
            <w:r w:rsidRPr="0055297F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大小形状）</w:t>
            </w:r>
            <w:r w:rsidRPr="0055297F">
              <w:rPr>
                <w:rFonts w:ascii="黑体" w:eastAsia="黑体" w:hAnsi="黑体" w:hint="eastAsia"/>
                <w:sz w:val="13"/>
                <w:szCs w:val="13"/>
              </w:rPr>
              <w:t>：</w:t>
            </w:r>
          </w:p>
        </w:tc>
      </w:tr>
      <w:tr w:rsidR="00B61D9F" w14:paraId="4BD32CF1" w14:textId="3A1B1FC3" w:rsidTr="00F35F01">
        <w:tc>
          <w:tcPr>
            <w:tcW w:w="1129" w:type="dxa"/>
            <w:vMerge/>
          </w:tcPr>
          <w:p w14:paraId="58DAF4AF" w14:textId="77777777" w:rsidR="00B359A5" w:rsidRDefault="00B359A5" w:rsidP="0055297F"/>
        </w:tc>
        <w:tc>
          <w:tcPr>
            <w:tcW w:w="1418" w:type="dxa"/>
            <w:gridSpan w:val="2"/>
            <w:vMerge/>
          </w:tcPr>
          <w:p w14:paraId="62E9D190" w14:textId="77777777" w:rsidR="00B359A5" w:rsidRDefault="00B359A5" w:rsidP="0055297F"/>
        </w:tc>
        <w:tc>
          <w:tcPr>
            <w:tcW w:w="1276" w:type="dxa"/>
            <w:gridSpan w:val="2"/>
          </w:tcPr>
          <w:p w14:paraId="3F19620C" w14:textId="0800BA4B" w:rsidR="00B359A5" w:rsidRPr="00E7533C" w:rsidRDefault="00B359A5" w:rsidP="0055297F">
            <w:r w:rsidRPr="001835C5">
              <w:rPr>
                <w:rFonts w:hint="eastAsia"/>
                <w:sz w:val="18"/>
                <w:szCs w:val="18"/>
              </w:rPr>
              <w:t>4、细菌（固体培养基或悬浮）</w:t>
            </w:r>
          </w:p>
        </w:tc>
        <w:tc>
          <w:tcPr>
            <w:tcW w:w="5953" w:type="dxa"/>
            <w:gridSpan w:val="8"/>
          </w:tcPr>
          <w:p w14:paraId="4D7DD0A0" w14:textId="77777777" w:rsidR="00B359A5" w:rsidRPr="008E48FC" w:rsidRDefault="00B359A5" w:rsidP="0055297F">
            <w:pPr>
              <w:rPr>
                <w:rFonts w:ascii="黑体" w:eastAsia="黑体" w:hAnsi="黑体"/>
                <w:sz w:val="13"/>
                <w:szCs w:val="13"/>
              </w:rPr>
            </w:pPr>
            <w:r w:rsidRPr="008E48FC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*</w:t>
            </w:r>
            <w:r w:rsidRPr="008E48FC">
              <w:rPr>
                <w:rFonts w:ascii="黑体" w:eastAsia="黑体" w:hAnsi="黑体" w:hint="eastAsia"/>
                <w:sz w:val="13"/>
                <w:szCs w:val="13"/>
              </w:rPr>
              <w:t>详细</w:t>
            </w:r>
            <w:r w:rsidRPr="008E48FC">
              <w:rPr>
                <w:rFonts w:ascii="黑体" w:eastAsia="黑体" w:hAnsi="黑体"/>
                <w:sz w:val="13"/>
                <w:szCs w:val="13"/>
              </w:rPr>
              <w:t>说明</w:t>
            </w:r>
            <w:r w:rsidRPr="008E48FC">
              <w:rPr>
                <w:rFonts w:ascii="黑体" w:eastAsia="黑体" w:hAnsi="黑体" w:hint="eastAsia"/>
                <w:sz w:val="13"/>
                <w:szCs w:val="13"/>
              </w:rPr>
              <w:t>细菌名称类型形状：</w:t>
            </w:r>
          </w:p>
          <w:p w14:paraId="3D9E584D" w14:textId="77777777" w:rsidR="00B359A5" w:rsidRPr="0055297F" w:rsidRDefault="00B359A5" w:rsidP="0055297F"/>
        </w:tc>
      </w:tr>
      <w:tr w:rsidR="00B61D9F" w14:paraId="2CD7955A" w14:textId="001C4BE6" w:rsidTr="00F35F01">
        <w:tc>
          <w:tcPr>
            <w:tcW w:w="1129" w:type="dxa"/>
            <w:vMerge/>
          </w:tcPr>
          <w:p w14:paraId="47080781" w14:textId="77777777" w:rsidR="00B359A5" w:rsidRDefault="00B359A5" w:rsidP="0055297F"/>
        </w:tc>
        <w:tc>
          <w:tcPr>
            <w:tcW w:w="1418" w:type="dxa"/>
            <w:gridSpan w:val="2"/>
            <w:vMerge/>
          </w:tcPr>
          <w:p w14:paraId="1A14AD44" w14:textId="77777777" w:rsidR="00B359A5" w:rsidRDefault="00B359A5" w:rsidP="0055297F"/>
        </w:tc>
        <w:tc>
          <w:tcPr>
            <w:tcW w:w="1276" w:type="dxa"/>
            <w:gridSpan w:val="2"/>
            <w:vAlign w:val="center"/>
          </w:tcPr>
          <w:p w14:paraId="2647D588" w14:textId="0EA1B3AA" w:rsidR="00B359A5" w:rsidRPr="00E7533C" w:rsidRDefault="00B359A5" w:rsidP="0055297F">
            <w:r w:rsidRPr="001835C5">
              <w:rPr>
                <w:rFonts w:hint="eastAsia"/>
                <w:sz w:val="18"/>
                <w:szCs w:val="18"/>
              </w:rPr>
              <w:t>5、病毒</w:t>
            </w:r>
          </w:p>
        </w:tc>
        <w:tc>
          <w:tcPr>
            <w:tcW w:w="5953" w:type="dxa"/>
            <w:gridSpan w:val="8"/>
            <w:vAlign w:val="center"/>
          </w:tcPr>
          <w:p w14:paraId="718409B5" w14:textId="77777777" w:rsidR="00B359A5" w:rsidRPr="008E48FC" w:rsidRDefault="00B359A5" w:rsidP="0055297F">
            <w:pPr>
              <w:rPr>
                <w:rFonts w:ascii="黑体" w:eastAsia="黑体" w:hAnsi="黑体"/>
                <w:sz w:val="13"/>
                <w:szCs w:val="13"/>
              </w:rPr>
            </w:pPr>
            <w:r w:rsidRPr="008E48FC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*</w:t>
            </w:r>
            <w:r w:rsidRPr="008E48FC">
              <w:rPr>
                <w:rFonts w:ascii="黑体" w:eastAsia="黑体" w:hAnsi="黑体" w:hint="eastAsia"/>
                <w:sz w:val="13"/>
                <w:szCs w:val="13"/>
              </w:rPr>
              <w:t>详细说明病毒</w:t>
            </w:r>
            <w:r w:rsidRPr="008E48FC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粒径及形状</w:t>
            </w:r>
            <w:r w:rsidRPr="008E48FC">
              <w:rPr>
                <w:rFonts w:ascii="黑体" w:eastAsia="黑体" w:hAnsi="黑体" w:hint="eastAsia"/>
                <w:sz w:val="13"/>
                <w:szCs w:val="13"/>
              </w:rPr>
              <w:t>（是否有致病性，是否悬浮等）：</w:t>
            </w:r>
          </w:p>
          <w:p w14:paraId="589863CF" w14:textId="77777777" w:rsidR="00B359A5" w:rsidRPr="0055297F" w:rsidRDefault="00B359A5" w:rsidP="0055297F"/>
        </w:tc>
      </w:tr>
      <w:tr w:rsidR="00B61D9F" w14:paraId="4DB54AA6" w14:textId="69DB53FA" w:rsidTr="00F35F01">
        <w:tc>
          <w:tcPr>
            <w:tcW w:w="1129" w:type="dxa"/>
            <w:vMerge/>
          </w:tcPr>
          <w:p w14:paraId="29CAD12F" w14:textId="77777777" w:rsidR="00B359A5" w:rsidRDefault="00B359A5" w:rsidP="0055297F"/>
        </w:tc>
        <w:tc>
          <w:tcPr>
            <w:tcW w:w="1418" w:type="dxa"/>
            <w:gridSpan w:val="2"/>
            <w:vMerge/>
          </w:tcPr>
          <w:p w14:paraId="64C7D3EF" w14:textId="77777777" w:rsidR="00B359A5" w:rsidRDefault="00B359A5" w:rsidP="0055297F"/>
        </w:tc>
        <w:tc>
          <w:tcPr>
            <w:tcW w:w="1276" w:type="dxa"/>
            <w:gridSpan w:val="2"/>
          </w:tcPr>
          <w:p w14:paraId="611A6C30" w14:textId="10C6D08E" w:rsidR="00B359A5" w:rsidRPr="00E7533C" w:rsidRDefault="00B359A5" w:rsidP="0055297F">
            <w:r w:rsidRPr="001835C5">
              <w:rPr>
                <w:rFonts w:hint="eastAsia"/>
                <w:sz w:val="18"/>
                <w:szCs w:val="18"/>
              </w:rPr>
              <w:t>6、外秘体，囊泡等</w:t>
            </w:r>
          </w:p>
        </w:tc>
        <w:tc>
          <w:tcPr>
            <w:tcW w:w="5953" w:type="dxa"/>
            <w:gridSpan w:val="8"/>
          </w:tcPr>
          <w:p w14:paraId="4113E47D" w14:textId="77777777" w:rsidR="00B359A5" w:rsidRPr="0055297F" w:rsidRDefault="00B359A5" w:rsidP="0055297F">
            <w:pPr>
              <w:rPr>
                <w:rFonts w:ascii="黑体" w:eastAsia="黑体" w:hAnsi="黑体"/>
                <w:sz w:val="13"/>
                <w:szCs w:val="13"/>
              </w:rPr>
            </w:pPr>
            <w:r w:rsidRPr="0055297F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*</w:t>
            </w:r>
            <w:r w:rsidRPr="0055297F">
              <w:rPr>
                <w:rFonts w:ascii="黑体" w:eastAsia="黑体" w:hAnsi="黑体" w:hint="eastAsia"/>
                <w:sz w:val="13"/>
                <w:szCs w:val="13"/>
              </w:rPr>
              <w:t>详细说明样本前期处理方法（是否冷冻，是否悬浮等）：</w:t>
            </w:r>
          </w:p>
          <w:p w14:paraId="1E3186F2" w14:textId="77777777" w:rsidR="00B359A5" w:rsidRPr="0055297F" w:rsidRDefault="00B359A5" w:rsidP="0055297F"/>
        </w:tc>
      </w:tr>
      <w:tr w:rsidR="00B61D9F" w14:paraId="6018794A" w14:textId="02A99345" w:rsidTr="00F35F01">
        <w:tc>
          <w:tcPr>
            <w:tcW w:w="1129" w:type="dxa"/>
            <w:vMerge/>
          </w:tcPr>
          <w:p w14:paraId="652DC2C7" w14:textId="77777777" w:rsidR="00B359A5" w:rsidRDefault="00B359A5" w:rsidP="0055297F"/>
        </w:tc>
        <w:tc>
          <w:tcPr>
            <w:tcW w:w="1418" w:type="dxa"/>
            <w:gridSpan w:val="2"/>
            <w:vMerge/>
          </w:tcPr>
          <w:p w14:paraId="27962D2D" w14:textId="77777777" w:rsidR="00B359A5" w:rsidRDefault="00B359A5" w:rsidP="0055297F"/>
        </w:tc>
        <w:tc>
          <w:tcPr>
            <w:tcW w:w="1276" w:type="dxa"/>
            <w:gridSpan w:val="2"/>
          </w:tcPr>
          <w:p w14:paraId="474FEBDE" w14:textId="10DD8BD0" w:rsidR="00B359A5" w:rsidRPr="001835C5" w:rsidRDefault="00B359A5" w:rsidP="0055297F">
            <w:pPr>
              <w:rPr>
                <w:sz w:val="18"/>
                <w:szCs w:val="18"/>
              </w:rPr>
            </w:pPr>
            <w:r w:rsidRPr="001835C5">
              <w:rPr>
                <w:rFonts w:hint="eastAsia"/>
                <w:sz w:val="18"/>
                <w:szCs w:val="18"/>
              </w:rPr>
              <w:t>7、其他如纳米材料等</w:t>
            </w:r>
          </w:p>
        </w:tc>
        <w:tc>
          <w:tcPr>
            <w:tcW w:w="5953" w:type="dxa"/>
            <w:gridSpan w:val="8"/>
          </w:tcPr>
          <w:p w14:paraId="3189F255" w14:textId="77777777" w:rsidR="00B359A5" w:rsidRPr="0055297F" w:rsidRDefault="00B359A5" w:rsidP="0055297F">
            <w:pPr>
              <w:rPr>
                <w:rFonts w:ascii="黑体" w:eastAsia="黑体" w:hAnsi="黑体"/>
                <w:sz w:val="13"/>
                <w:szCs w:val="13"/>
              </w:rPr>
            </w:pPr>
            <w:r w:rsidRPr="0055297F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*</w:t>
            </w:r>
            <w:r w:rsidRPr="0055297F">
              <w:rPr>
                <w:rFonts w:ascii="黑体" w:eastAsia="黑体" w:hAnsi="黑体" w:hint="eastAsia"/>
                <w:sz w:val="13"/>
                <w:szCs w:val="13"/>
              </w:rPr>
              <w:t>详细说明样本的特性.</w:t>
            </w:r>
            <w:r w:rsidRPr="0055297F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粒径及形状</w:t>
            </w:r>
            <w:r w:rsidRPr="0055297F">
              <w:rPr>
                <w:rFonts w:ascii="黑体" w:eastAsia="黑体" w:hAnsi="黑体" w:hint="eastAsia"/>
                <w:sz w:val="13"/>
                <w:szCs w:val="13"/>
              </w:rPr>
              <w:t>（磁性材料暂不受理）：</w:t>
            </w:r>
          </w:p>
          <w:p w14:paraId="3E837776" w14:textId="77777777" w:rsidR="00B359A5" w:rsidRPr="0055297F" w:rsidRDefault="00B359A5" w:rsidP="0055297F"/>
        </w:tc>
      </w:tr>
      <w:tr w:rsidR="00205200" w14:paraId="4AD0C447" w14:textId="03CAB4CD" w:rsidTr="00F35F01">
        <w:tc>
          <w:tcPr>
            <w:tcW w:w="1129" w:type="dxa"/>
            <w:vMerge/>
          </w:tcPr>
          <w:p w14:paraId="79F77D67" w14:textId="77777777" w:rsidR="00B359A5" w:rsidRDefault="00B359A5" w:rsidP="0055297F"/>
        </w:tc>
        <w:tc>
          <w:tcPr>
            <w:tcW w:w="1418" w:type="dxa"/>
            <w:gridSpan w:val="2"/>
          </w:tcPr>
          <w:p w14:paraId="2692DF24" w14:textId="3B11C3CF" w:rsidR="00B359A5" w:rsidRDefault="00B359A5" w:rsidP="0055297F">
            <w:r w:rsidRPr="00B359A5">
              <w:t>样品数量</w:t>
            </w:r>
          </w:p>
        </w:tc>
        <w:tc>
          <w:tcPr>
            <w:tcW w:w="1276" w:type="dxa"/>
            <w:gridSpan w:val="2"/>
          </w:tcPr>
          <w:p w14:paraId="6B873254" w14:textId="77777777" w:rsidR="00B359A5" w:rsidRPr="00E455AE" w:rsidRDefault="00B359A5" w:rsidP="0055297F"/>
        </w:tc>
        <w:tc>
          <w:tcPr>
            <w:tcW w:w="1842" w:type="dxa"/>
            <w:gridSpan w:val="3"/>
          </w:tcPr>
          <w:p w14:paraId="3CA2C0F1" w14:textId="051E42A8" w:rsidR="00B359A5" w:rsidRPr="0055297F" w:rsidRDefault="00B359A5" w:rsidP="0055297F">
            <w:pPr>
              <w:rPr>
                <w:rFonts w:ascii="黑体" w:eastAsia="黑体" w:hAnsi="黑体"/>
                <w:color w:val="FF0000"/>
                <w:sz w:val="13"/>
                <w:szCs w:val="13"/>
              </w:rPr>
            </w:pPr>
            <w:r w:rsidRPr="00B359A5">
              <w:rPr>
                <w:rFonts w:hint="eastAsia"/>
              </w:rPr>
              <w:t>样品编号</w:t>
            </w:r>
          </w:p>
        </w:tc>
        <w:tc>
          <w:tcPr>
            <w:tcW w:w="4111" w:type="dxa"/>
            <w:gridSpan w:val="5"/>
          </w:tcPr>
          <w:p w14:paraId="1286D233" w14:textId="77777777" w:rsidR="00B359A5" w:rsidRPr="0055297F" w:rsidRDefault="00B359A5" w:rsidP="0055297F">
            <w:pPr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</w:tr>
      <w:tr w:rsidR="00205200" w14:paraId="4A82BD4B" w14:textId="77777777" w:rsidTr="00F35F01">
        <w:tc>
          <w:tcPr>
            <w:tcW w:w="1129" w:type="dxa"/>
            <w:vMerge/>
          </w:tcPr>
          <w:p w14:paraId="250C302E" w14:textId="77777777" w:rsidR="00B359A5" w:rsidRDefault="00B359A5" w:rsidP="0055297F"/>
        </w:tc>
        <w:tc>
          <w:tcPr>
            <w:tcW w:w="1418" w:type="dxa"/>
            <w:gridSpan w:val="2"/>
          </w:tcPr>
          <w:p w14:paraId="5FA1288E" w14:textId="55E3A6CC" w:rsidR="00B359A5" w:rsidRPr="00B359A5" w:rsidRDefault="00AA0955" w:rsidP="0055297F">
            <w:r>
              <w:rPr>
                <w:rFonts w:hint="eastAsia"/>
              </w:rPr>
              <w:t>固定时间</w:t>
            </w:r>
          </w:p>
        </w:tc>
        <w:tc>
          <w:tcPr>
            <w:tcW w:w="1276" w:type="dxa"/>
            <w:gridSpan w:val="2"/>
          </w:tcPr>
          <w:p w14:paraId="449DB33E" w14:textId="77777777" w:rsidR="00B359A5" w:rsidRPr="00E455AE" w:rsidRDefault="00B359A5" w:rsidP="0055297F"/>
        </w:tc>
        <w:tc>
          <w:tcPr>
            <w:tcW w:w="1842" w:type="dxa"/>
            <w:gridSpan w:val="3"/>
          </w:tcPr>
          <w:p w14:paraId="70F21B53" w14:textId="49790524" w:rsidR="00B359A5" w:rsidRPr="00B359A5" w:rsidRDefault="00AA0955" w:rsidP="0055297F">
            <w:r w:rsidRPr="00AA0955">
              <w:rPr>
                <w:rFonts w:hint="eastAsia"/>
              </w:rPr>
              <w:t>缓冲液体系（</w:t>
            </w:r>
            <w:r w:rsidRPr="00AA0955">
              <w:t>pH）</w:t>
            </w:r>
          </w:p>
        </w:tc>
        <w:tc>
          <w:tcPr>
            <w:tcW w:w="4111" w:type="dxa"/>
            <w:gridSpan w:val="5"/>
          </w:tcPr>
          <w:p w14:paraId="130F3C23" w14:textId="77777777" w:rsidR="00B359A5" w:rsidRPr="0055297F" w:rsidRDefault="00B359A5" w:rsidP="0055297F">
            <w:pPr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</w:tr>
      <w:tr w:rsidR="00D864C7" w14:paraId="16C71CCF" w14:textId="3B60EA71" w:rsidTr="008C29DA">
        <w:tc>
          <w:tcPr>
            <w:tcW w:w="1129" w:type="dxa"/>
          </w:tcPr>
          <w:p w14:paraId="7D8FF56C" w14:textId="05190C92" w:rsidR="00D864C7" w:rsidRPr="0055297F" w:rsidRDefault="00D864C7" w:rsidP="0055297F">
            <w:pPr>
              <w:rPr>
                <w:rFonts w:ascii="黑体" w:eastAsia="黑体" w:hAnsi="黑体"/>
                <w:color w:val="FF0000"/>
                <w:sz w:val="13"/>
                <w:szCs w:val="13"/>
              </w:rPr>
            </w:pPr>
            <w:r w:rsidRPr="008E48FC">
              <w:rPr>
                <w:rFonts w:hint="eastAsia"/>
              </w:rPr>
              <w:t>参考文献</w:t>
            </w:r>
          </w:p>
        </w:tc>
        <w:tc>
          <w:tcPr>
            <w:tcW w:w="8647" w:type="dxa"/>
            <w:gridSpan w:val="12"/>
          </w:tcPr>
          <w:p w14:paraId="313D6D1C" w14:textId="196CC1F2" w:rsidR="00D864C7" w:rsidRPr="00D864C7" w:rsidRDefault="00D864C7" w:rsidP="00D864C7">
            <w:pPr>
              <w:rPr>
                <w:rFonts w:ascii="黑体" w:eastAsia="黑体" w:hAnsi="黑体"/>
                <w:b/>
                <w:sz w:val="15"/>
                <w:szCs w:val="15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4E6D0A48" wp14:editId="20AA7A9F">
                  <wp:simplePos x="0" y="0"/>
                  <wp:positionH relativeFrom="column">
                    <wp:posOffset>2430602</wp:posOffset>
                  </wp:positionH>
                  <wp:positionV relativeFrom="paragraph">
                    <wp:posOffset>129794</wp:posOffset>
                  </wp:positionV>
                  <wp:extent cx="1959940" cy="959337"/>
                  <wp:effectExtent l="0" t="0" r="2540" b="0"/>
                  <wp:wrapNone/>
                  <wp:docPr id="3" name="图片 3" descr="C:\Users\Administrator\Documents\Tencent Files\1037289945\Image\C2C\%L]D$%V55LI(U%%`$9WFL}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C:\Users\Administrator\Documents\Tencent Files\1037289945\Image\C2C\%L]D$%V55LI(U%%`$9WFL}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94" b="8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940" cy="959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483048FE" wp14:editId="771F982F">
                  <wp:simplePos x="0" y="0"/>
                  <wp:positionH relativeFrom="column">
                    <wp:posOffset>1261618</wp:posOffset>
                  </wp:positionH>
                  <wp:positionV relativeFrom="paragraph">
                    <wp:posOffset>195580</wp:posOffset>
                  </wp:positionV>
                  <wp:extent cx="936345" cy="931311"/>
                  <wp:effectExtent l="0" t="0" r="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45" cy="93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F6D1422" wp14:editId="2EA0417E">
                  <wp:simplePos x="0" y="0"/>
                  <wp:positionH relativeFrom="column">
                    <wp:posOffset>10947</wp:posOffset>
                  </wp:positionH>
                  <wp:positionV relativeFrom="paragraph">
                    <wp:posOffset>174092</wp:posOffset>
                  </wp:positionV>
                  <wp:extent cx="1075335" cy="987984"/>
                  <wp:effectExtent l="0" t="0" r="0" b="317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09" cy="99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64C7">
              <w:rPr>
                <w:rFonts w:ascii="黑体" w:eastAsia="黑体" w:hAnsi="黑体" w:hint="eastAsia"/>
                <w:b/>
                <w:color w:val="FF0000"/>
                <w:sz w:val="15"/>
                <w:szCs w:val="15"/>
              </w:rPr>
              <w:t>*</w:t>
            </w:r>
            <w:r w:rsidRPr="00D864C7">
              <w:rPr>
                <w:rFonts w:ascii="黑体" w:eastAsia="黑体" w:hAnsi="黑体" w:hint="eastAsia"/>
                <w:b/>
                <w:color w:val="000000"/>
                <w:sz w:val="15"/>
                <w:szCs w:val="15"/>
              </w:rPr>
              <w:t>实验之前</w:t>
            </w:r>
            <w:r w:rsidRPr="00D864C7">
              <w:rPr>
                <w:rFonts w:ascii="黑体" w:eastAsia="黑体" w:hAnsi="黑体" w:hint="eastAsia"/>
                <w:b/>
                <w:color w:val="FF0000"/>
                <w:sz w:val="15"/>
                <w:szCs w:val="15"/>
              </w:rPr>
              <w:t>请附参考图片说明或文献（示例）</w:t>
            </w:r>
            <w:r w:rsidRPr="00D864C7">
              <w:rPr>
                <w:rFonts w:ascii="黑体" w:eastAsia="黑体" w:hAnsi="黑体" w:hint="eastAsia"/>
                <w:b/>
                <w:sz w:val="15"/>
                <w:szCs w:val="15"/>
              </w:rPr>
              <w:t>：</w:t>
            </w:r>
          </w:p>
          <w:p w14:paraId="16AA50B8" w14:textId="5A0D85FA" w:rsidR="00D864C7" w:rsidRDefault="00D864C7" w:rsidP="00D864C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1EE759C5" w14:textId="77777777" w:rsidR="00D864C7" w:rsidRDefault="00D864C7" w:rsidP="00D864C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C6B9383" w14:textId="77777777" w:rsidR="00D864C7" w:rsidRDefault="00D864C7" w:rsidP="00D864C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606E43A" w14:textId="77777777" w:rsidR="00D864C7" w:rsidRDefault="00D864C7" w:rsidP="00D864C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5D071C9D" w14:textId="77777777" w:rsidR="00D864C7" w:rsidRDefault="00D864C7" w:rsidP="00D864C7">
            <w:pPr>
              <w:rPr>
                <w:rFonts w:ascii="黑体" w:eastAsia="黑体" w:hAnsi="黑体"/>
                <w:szCs w:val="21"/>
              </w:rPr>
            </w:pPr>
          </w:p>
          <w:p w14:paraId="74E19D5B" w14:textId="77777777" w:rsidR="00D864C7" w:rsidRDefault="00D864C7" w:rsidP="00D864C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材料是纳米管表面负载有8 nm左右的纳米粉末和另外一种100 nm左右的粉末的一种三元复合材料。拍出这种材料在细胞表面的吸附情况。</w:t>
            </w:r>
          </w:p>
          <w:p w14:paraId="0E5EA299" w14:textId="77777777" w:rsidR="00D864C7" w:rsidRDefault="00D864C7" w:rsidP="00D864C7">
            <w:pPr>
              <w:numPr>
                <w:ilvl w:val="0"/>
                <w:numId w:val="1"/>
              </w:numPr>
              <w:rPr>
                <w:rFonts w:ascii="黑体" w:eastAsia="黑体" w:hAnsi="黑体"/>
                <w:sz w:val="16"/>
                <w:szCs w:val="16"/>
              </w:rPr>
            </w:pPr>
            <w:r>
              <w:rPr>
                <w:sz w:val="16"/>
                <w:szCs w:val="16"/>
              </w:rPr>
              <w:t>拍出细胞细胞质的破坏情况，如细胞膜的损坏。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图中红色所示区域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159EE218" w14:textId="3EEF4460" w:rsidR="00D864C7" w:rsidRPr="00D864C7" w:rsidRDefault="00D864C7" w:rsidP="00D864C7">
            <w:pPr>
              <w:numPr>
                <w:ilvl w:val="0"/>
                <w:numId w:val="1"/>
              </w:numPr>
              <w:rPr>
                <w:rFonts w:ascii="黑体" w:eastAsia="黑体" w:hAnsi="黑体"/>
                <w:sz w:val="16"/>
                <w:szCs w:val="16"/>
              </w:rPr>
            </w:pPr>
            <w:r>
              <w:rPr>
                <w:sz w:val="16"/>
                <w:szCs w:val="16"/>
              </w:rPr>
              <w:t>拍出细胞内部是否含</w:t>
            </w:r>
            <w:r w:rsidR="0060086A">
              <w:rPr>
                <w:rFonts w:hint="eastAsia"/>
                <w:sz w:val="16"/>
                <w:szCs w:val="16"/>
              </w:rPr>
              <w:t>某</w:t>
            </w:r>
            <w:r>
              <w:rPr>
                <w:sz w:val="16"/>
                <w:szCs w:val="16"/>
              </w:rPr>
              <w:t>种材料。</w:t>
            </w:r>
          </w:p>
          <w:p w14:paraId="100EBE15" w14:textId="61BFC96A" w:rsidR="00D864C7" w:rsidRPr="00D864C7" w:rsidRDefault="00D864C7" w:rsidP="00D864C7">
            <w:pPr>
              <w:numPr>
                <w:ilvl w:val="0"/>
                <w:numId w:val="1"/>
              </w:numPr>
              <w:rPr>
                <w:rFonts w:ascii="黑体" w:eastAsia="黑体" w:hAnsi="黑体"/>
                <w:sz w:val="16"/>
                <w:szCs w:val="16"/>
              </w:rPr>
            </w:pPr>
            <w:r w:rsidRPr="00D864C7">
              <w:rPr>
                <w:rFonts w:hint="eastAsia"/>
                <w:sz w:val="16"/>
                <w:szCs w:val="16"/>
              </w:rPr>
              <w:t>在低倍率下拍一些大肠杆菌整体的形貌图。</w:t>
            </w:r>
          </w:p>
        </w:tc>
      </w:tr>
      <w:tr w:rsidR="00205200" w14:paraId="02AE7203" w14:textId="2189DF27" w:rsidTr="008C29DA">
        <w:tc>
          <w:tcPr>
            <w:tcW w:w="1129" w:type="dxa"/>
            <w:vMerge w:val="restart"/>
          </w:tcPr>
          <w:p w14:paraId="4922A963" w14:textId="40C66334" w:rsidR="00205200" w:rsidRDefault="00205200" w:rsidP="0055297F">
            <w:r>
              <w:rPr>
                <w:rFonts w:hint="eastAsia"/>
              </w:rPr>
              <w:t>实验内容</w:t>
            </w:r>
          </w:p>
        </w:tc>
        <w:tc>
          <w:tcPr>
            <w:tcW w:w="635" w:type="dxa"/>
            <w:vMerge w:val="restart"/>
          </w:tcPr>
          <w:p w14:paraId="51C91E73" w14:textId="70E54F82" w:rsidR="00205200" w:rsidRDefault="00205200" w:rsidP="00D864C7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切片</w:t>
            </w:r>
          </w:p>
        </w:tc>
        <w:tc>
          <w:tcPr>
            <w:tcW w:w="1383" w:type="dxa"/>
            <w:gridSpan w:val="2"/>
          </w:tcPr>
          <w:p w14:paraId="2BA20BE1" w14:textId="22A48327" w:rsidR="00205200" w:rsidRDefault="00205200" w:rsidP="00D864C7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常温切片 </w:t>
            </w:r>
            <w:r>
              <w:rPr>
                <w:rFonts w:asciiTheme="minorEastAsia" w:hAnsiTheme="minorEastAsia" w:hint="eastAsia"/>
                <w:noProof/>
                <w:szCs w:val="21"/>
              </w:rPr>
              <w:t>□</w:t>
            </w:r>
          </w:p>
        </w:tc>
        <w:tc>
          <w:tcPr>
            <w:tcW w:w="6629" w:type="dxa"/>
            <w:gridSpan w:val="9"/>
            <w:vMerge w:val="restart"/>
          </w:tcPr>
          <w:p w14:paraId="4142A559" w14:textId="03C96DE9" w:rsidR="00205200" w:rsidRDefault="001E75A9" w:rsidP="00EE5766">
            <w:pPr>
              <w:rPr>
                <w:noProof/>
                <w:szCs w:val="21"/>
              </w:rPr>
            </w:pPr>
            <w:r w:rsidRPr="00EE5766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w:t>前固定</w:t>
            </w:r>
            <w:r w:rsidRPr="00EE5766">
              <w:rPr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 xml:space="preserve">    </w:t>
            </w:r>
            <w:r w:rsidRPr="00EE5766">
              <w:rPr>
                <w:noProof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w:t xml:space="preserve">后固定（锇酸） </w:t>
            </w:r>
            <w:r>
              <w:rPr>
                <w:noProof/>
                <w:szCs w:val="21"/>
              </w:rPr>
              <w:t xml:space="preserve"> </w:t>
            </w:r>
            <w:r w:rsidR="00205200" w:rsidRPr="00EE5766">
              <w:rPr>
                <w:rFonts w:hint="eastAsia"/>
                <w:noProof/>
                <w:szCs w:val="21"/>
              </w:rPr>
              <w:t>□脱水包埋</w:t>
            </w:r>
            <w:r w:rsidR="00205200" w:rsidRPr="00EE5766">
              <w:rPr>
                <w:noProof/>
                <w:szCs w:val="21"/>
              </w:rPr>
              <w:t xml:space="preserve"> </w:t>
            </w:r>
            <w:r w:rsidR="00205200">
              <w:rPr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 xml:space="preserve"> </w:t>
            </w:r>
            <w:r w:rsidR="00205200" w:rsidRPr="00EE5766">
              <w:rPr>
                <w:noProof/>
                <w:szCs w:val="21"/>
              </w:rPr>
              <w:t xml:space="preserve">□光镜定位 </w:t>
            </w:r>
            <w:r w:rsidR="00205200">
              <w:rPr>
                <w:noProof/>
                <w:szCs w:val="21"/>
              </w:rPr>
              <w:t xml:space="preserve"> </w:t>
            </w:r>
            <w:r w:rsidR="00205200" w:rsidRPr="00EE5766">
              <w:rPr>
                <w:noProof/>
                <w:szCs w:val="21"/>
              </w:rPr>
              <w:t xml:space="preserve">□切片 </w:t>
            </w:r>
            <w:r w:rsidR="00205200">
              <w:rPr>
                <w:noProof/>
                <w:szCs w:val="21"/>
              </w:rPr>
              <w:t xml:space="preserve"> </w:t>
            </w:r>
            <w:r w:rsidR="00205200" w:rsidRPr="00EE5766">
              <w:rPr>
                <w:noProof/>
                <w:szCs w:val="21"/>
              </w:rPr>
              <w:t>□铀染</w:t>
            </w:r>
            <w:r w:rsidR="001835C5">
              <w:rPr>
                <w:rFonts w:hint="eastAsia"/>
                <w:noProof/>
                <w:szCs w:val="21"/>
              </w:rPr>
              <w:t xml:space="preserve"> </w:t>
            </w:r>
            <w:r w:rsidR="001835C5">
              <w:rPr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 xml:space="preserve">     </w:t>
            </w:r>
            <w:r w:rsidR="00205200" w:rsidRPr="00EE5766">
              <w:rPr>
                <w:rFonts w:hint="eastAsia"/>
                <w:noProof/>
                <w:szCs w:val="21"/>
              </w:rPr>
              <w:t>□铅染</w:t>
            </w:r>
            <w:r w:rsidR="00205200" w:rsidRPr="00EE5766">
              <w:rPr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 xml:space="preserve"> </w:t>
            </w:r>
            <w:r w:rsidR="00205200">
              <w:rPr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 xml:space="preserve">        </w:t>
            </w:r>
            <w:r w:rsidR="00205200" w:rsidRPr="00EE5766">
              <w:rPr>
                <w:noProof/>
                <w:szCs w:val="21"/>
              </w:rPr>
              <w:t>□免疫标记</w:t>
            </w:r>
          </w:p>
        </w:tc>
      </w:tr>
      <w:tr w:rsidR="00205200" w14:paraId="23B0B2E4" w14:textId="25CCA6B2" w:rsidTr="008C29DA">
        <w:tc>
          <w:tcPr>
            <w:tcW w:w="1129" w:type="dxa"/>
            <w:vMerge/>
          </w:tcPr>
          <w:p w14:paraId="4FBAFA75" w14:textId="1CAD55EF" w:rsidR="00205200" w:rsidRPr="008E48FC" w:rsidRDefault="00205200" w:rsidP="0055297F"/>
        </w:tc>
        <w:tc>
          <w:tcPr>
            <w:tcW w:w="635" w:type="dxa"/>
            <w:vMerge/>
          </w:tcPr>
          <w:p w14:paraId="53273F35" w14:textId="294255E1" w:rsidR="00205200" w:rsidRDefault="00205200" w:rsidP="00D864C7">
            <w:pPr>
              <w:rPr>
                <w:noProof/>
                <w:szCs w:val="21"/>
              </w:rPr>
            </w:pPr>
          </w:p>
        </w:tc>
        <w:tc>
          <w:tcPr>
            <w:tcW w:w="1383" w:type="dxa"/>
            <w:gridSpan w:val="2"/>
          </w:tcPr>
          <w:p w14:paraId="40340F96" w14:textId="1C48396D" w:rsidR="00205200" w:rsidRDefault="00205200" w:rsidP="00D864C7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冷冻切片 </w:t>
            </w:r>
            <w:r>
              <w:rPr>
                <w:rFonts w:asciiTheme="minorEastAsia" w:hAnsiTheme="minorEastAsia" w:hint="eastAsia"/>
                <w:noProof/>
                <w:szCs w:val="21"/>
              </w:rPr>
              <w:t>□</w:t>
            </w:r>
          </w:p>
        </w:tc>
        <w:tc>
          <w:tcPr>
            <w:tcW w:w="6629" w:type="dxa"/>
            <w:gridSpan w:val="9"/>
            <w:vMerge/>
          </w:tcPr>
          <w:p w14:paraId="3723B170" w14:textId="77777777" w:rsidR="00205200" w:rsidRDefault="00205200" w:rsidP="00D864C7">
            <w:pPr>
              <w:rPr>
                <w:noProof/>
                <w:szCs w:val="21"/>
              </w:rPr>
            </w:pPr>
          </w:p>
        </w:tc>
      </w:tr>
      <w:tr w:rsidR="00EF4D44" w14:paraId="071E7EA9" w14:textId="04861BA7" w:rsidTr="008C29DA">
        <w:tc>
          <w:tcPr>
            <w:tcW w:w="1129" w:type="dxa"/>
            <w:vMerge/>
          </w:tcPr>
          <w:p w14:paraId="5B22D7AC" w14:textId="77777777" w:rsidR="00205200" w:rsidRPr="008E48FC" w:rsidRDefault="00205200" w:rsidP="0055297F"/>
        </w:tc>
        <w:tc>
          <w:tcPr>
            <w:tcW w:w="635" w:type="dxa"/>
            <w:vMerge/>
          </w:tcPr>
          <w:p w14:paraId="62B8BC39" w14:textId="77777777" w:rsidR="00205200" w:rsidRDefault="00205200" w:rsidP="00D864C7">
            <w:pPr>
              <w:rPr>
                <w:noProof/>
                <w:szCs w:val="21"/>
              </w:rPr>
            </w:pPr>
          </w:p>
        </w:tc>
        <w:tc>
          <w:tcPr>
            <w:tcW w:w="1383" w:type="dxa"/>
            <w:gridSpan w:val="2"/>
          </w:tcPr>
          <w:p w14:paraId="6419AF45" w14:textId="41ABC99D" w:rsidR="00205200" w:rsidRDefault="00205200" w:rsidP="00D864C7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切片厚度</w:t>
            </w:r>
          </w:p>
        </w:tc>
        <w:tc>
          <w:tcPr>
            <w:tcW w:w="1517" w:type="dxa"/>
            <w:gridSpan w:val="3"/>
          </w:tcPr>
          <w:p w14:paraId="4865DEBB" w14:textId="77777777" w:rsidR="00205200" w:rsidRDefault="00205200" w:rsidP="00D864C7">
            <w:pPr>
              <w:rPr>
                <w:noProof/>
                <w:szCs w:val="21"/>
              </w:rPr>
            </w:pPr>
          </w:p>
        </w:tc>
        <w:tc>
          <w:tcPr>
            <w:tcW w:w="1389" w:type="dxa"/>
            <w:gridSpan w:val="2"/>
          </w:tcPr>
          <w:p w14:paraId="77AA285A" w14:textId="04361A9C" w:rsidR="00205200" w:rsidRDefault="00205200" w:rsidP="00D864C7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包埋树脂</w:t>
            </w:r>
          </w:p>
        </w:tc>
        <w:tc>
          <w:tcPr>
            <w:tcW w:w="3723" w:type="dxa"/>
            <w:gridSpan w:val="4"/>
          </w:tcPr>
          <w:p w14:paraId="27DF8BA8" w14:textId="7A01D94D" w:rsidR="00205200" w:rsidRDefault="00205200" w:rsidP="00EE5766">
            <w:pPr>
              <w:ind w:firstLineChars="100" w:firstLine="210"/>
              <w:rPr>
                <w:noProof/>
                <w:szCs w:val="21"/>
              </w:rPr>
            </w:pPr>
            <w:r w:rsidRPr="00EE5766">
              <w:rPr>
                <w:rFonts w:hint="eastAsia"/>
                <w:noProof/>
                <w:szCs w:val="21"/>
              </w:rPr>
              <w:t>□</w:t>
            </w:r>
            <w:r w:rsidRPr="00EE5766">
              <w:rPr>
                <w:noProof/>
                <w:szCs w:val="21"/>
              </w:rPr>
              <w:t>LR White</w:t>
            </w:r>
            <w:r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 xml:space="preserve">  </w:t>
            </w:r>
            <w:r w:rsidRPr="00EE5766">
              <w:rPr>
                <w:rFonts w:hint="eastAsia"/>
                <w:noProof/>
                <w:szCs w:val="21"/>
              </w:rPr>
              <w:t>□</w:t>
            </w:r>
            <w:r w:rsidRPr="00EE5766">
              <w:rPr>
                <w:noProof/>
                <w:szCs w:val="21"/>
              </w:rPr>
              <w:t xml:space="preserve"> 812</w:t>
            </w:r>
          </w:p>
        </w:tc>
      </w:tr>
      <w:tr w:rsidR="00205200" w14:paraId="2D19586D" w14:textId="77777777" w:rsidTr="008C29DA">
        <w:tc>
          <w:tcPr>
            <w:tcW w:w="1129" w:type="dxa"/>
            <w:vMerge/>
          </w:tcPr>
          <w:p w14:paraId="600CBEEC" w14:textId="77777777" w:rsidR="00205200" w:rsidRPr="008E48FC" w:rsidRDefault="00205200" w:rsidP="0055297F"/>
        </w:tc>
        <w:tc>
          <w:tcPr>
            <w:tcW w:w="635" w:type="dxa"/>
            <w:vMerge/>
          </w:tcPr>
          <w:p w14:paraId="640543B7" w14:textId="77777777" w:rsidR="00205200" w:rsidRDefault="00205200" w:rsidP="00D864C7">
            <w:pPr>
              <w:rPr>
                <w:noProof/>
                <w:szCs w:val="21"/>
              </w:rPr>
            </w:pPr>
          </w:p>
        </w:tc>
        <w:tc>
          <w:tcPr>
            <w:tcW w:w="1383" w:type="dxa"/>
            <w:gridSpan w:val="2"/>
          </w:tcPr>
          <w:p w14:paraId="3903B778" w14:textId="7AFB73BF" w:rsidR="00205200" w:rsidRDefault="00205200" w:rsidP="00D864C7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特殊要求</w:t>
            </w:r>
          </w:p>
        </w:tc>
        <w:tc>
          <w:tcPr>
            <w:tcW w:w="6629" w:type="dxa"/>
            <w:gridSpan w:val="9"/>
          </w:tcPr>
          <w:p w14:paraId="47C6B4F8" w14:textId="77777777" w:rsidR="00205200" w:rsidRPr="00EE5766" w:rsidRDefault="00205200" w:rsidP="00EE5766">
            <w:pPr>
              <w:ind w:firstLineChars="100" w:firstLine="210"/>
              <w:rPr>
                <w:noProof/>
                <w:szCs w:val="21"/>
              </w:rPr>
            </w:pPr>
          </w:p>
        </w:tc>
      </w:tr>
      <w:tr w:rsidR="00EF4D44" w14:paraId="38D9E913" w14:textId="77777777" w:rsidTr="008C29DA">
        <w:tc>
          <w:tcPr>
            <w:tcW w:w="1129" w:type="dxa"/>
            <w:vMerge/>
          </w:tcPr>
          <w:p w14:paraId="744AF6A1" w14:textId="77777777" w:rsidR="00EF4D44" w:rsidRPr="008E48FC" w:rsidRDefault="00EF4D44" w:rsidP="0055297F"/>
        </w:tc>
        <w:tc>
          <w:tcPr>
            <w:tcW w:w="635" w:type="dxa"/>
          </w:tcPr>
          <w:p w14:paraId="7AE47D44" w14:textId="345305A0" w:rsidR="00EF4D44" w:rsidRDefault="00EF4D44" w:rsidP="00D864C7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负染</w:t>
            </w:r>
          </w:p>
        </w:tc>
        <w:tc>
          <w:tcPr>
            <w:tcW w:w="8012" w:type="dxa"/>
            <w:gridSpan w:val="11"/>
          </w:tcPr>
          <w:p w14:paraId="5099D700" w14:textId="7F90EE14" w:rsidR="00EF4D44" w:rsidRPr="00EE5766" w:rsidRDefault="00E553CD" w:rsidP="00E553CD">
            <w:pPr>
              <w:ind w:firstLineChars="100" w:firstLine="210"/>
              <w:rPr>
                <w:noProof/>
                <w:szCs w:val="21"/>
              </w:rPr>
            </w:pPr>
            <w:r w:rsidRPr="00EE5766">
              <w:rPr>
                <w:rFonts w:hint="eastAsia"/>
                <w:noProof/>
                <w:szCs w:val="21"/>
              </w:rPr>
              <w:t>□</w:t>
            </w:r>
            <w:r w:rsidRPr="00E553CD">
              <w:rPr>
                <w:rFonts w:hint="eastAsia"/>
                <w:noProof/>
                <w:szCs w:val="21"/>
              </w:rPr>
              <w:t>磷钨酸、</w:t>
            </w:r>
            <w:r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 xml:space="preserve">  </w:t>
            </w:r>
            <w:r w:rsidRPr="00EE5766">
              <w:rPr>
                <w:rFonts w:hint="eastAsia"/>
                <w:noProof/>
                <w:szCs w:val="21"/>
              </w:rPr>
              <w:t>□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醋酸双氧铀</w:t>
            </w:r>
            <w:r w:rsidRPr="00E553CD">
              <w:rPr>
                <w:noProof/>
                <w:szCs w:val="21"/>
              </w:rPr>
              <w:t>、</w:t>
            </w:r>
            <w:r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 xml:space="preserve">  </w:t>
            </w:r>
            <w:r w:rsidRPr="00EE5766">
              <w:rPr>
                <w:rFonts w:hint="eastAsia"/>
                <w:noProof/>
                <w:szCs w:val="21"/>
              </w:rPr>
              <w:t>□</w:t>
            </w:r>
            <w:r w:rsidRPr="00E553CD">
              <w:rPr>
                <w:noProof/>
                <w:szCs w:val="21"/>
              </w:rPr>
              <w:t>钼酸</w:t>
            </w:r>
            <w:r w:rsidR="00A478DD">
              <w:rPr>
                <w:rFonts w:hint="eastAsia"/>
                <w:noProof/>
                <w:szCs w:val="21"/>
              </w:rPr>
              <w:t>铵</w:t>
            </w:r>
          </w:p>
        </w:tc>
      </w:tr>
      <w:tr w:rsidR="00205200" w14:paraId="4F1C0011" w14:textId="77777777" w:rsidTr="00CC3C2E">
        <w:trPr>
          <w:trHeight w:val="70"/>
        </w:trPr>
        <w:tc>
          <w:tcPr>
            <w:tcW w:w="1129" w:type="dxa"/>
            <w:vMerge/>
          </w:tcPr>
          <w:p w14:paraId="4369DDB2" w14:textId="77777777" w:rsidR="00205200" w:rsidRPr="008E48FC" w:rsidRDefault="00205200" w:rsidP="0055297F"/>
        </w:tc>
        <w:tc>
          <w:tcPr>
            <w:tcW w:w="635" w:type="dxa"/>
          </w:tcPr>
          <w:p w14:paraId="4F6AC34A" w14:textId="038A5C42" w:rsidR="00205200" w:rsidRDefault="00205200" w:rsidP="00D864C7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电镜拍照</w:t>
            </w:r>
          </w:p>
        </w:tc>
        <w:tc>
          <w:tcPr>
            <w:tcW w:w="8012" w:type="dxa"/>
            <w:gridSpan w:val="11"/>
          </w:tcPr>
          <w:p w14:paraId="7B6E610D" w14:textId="7A6A3908" w:rsidR="00205200" w:rsidRPr="0069562A" w:rsidRDefault="004C1632" w:rsidP="004C1632">
            <w:pPr>
              <w:rPr>
                <w:rFonts w:ascii="黑体" w:eastAsia="黑体" w:hAnsi="黑体"/>
                <w:bCs/>
                <w:color w:val="FF0000"/>
                <w:sz w:val="13"/>
                <w:szCs w:val="13"/>
              </w:rPr>
            </w:pPr>
            <w:r w:rsidRPr="0069562A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*</w:t>
            </w:r>
            <w:r w:rsidR="0069562A" w:rsidRPr="0069562A">
              <w:rPr>
                <w:rFonts w:ascii="黑体" w:eastAsia="黑体" w:hAnsi="黑体" w:hint="eastAsia"/>
                <w:bCs/>
                <w:color w:val="FF0000"/>
                <w:sz w:val="13"/>
                <w:szCs w:val="13"/>
              </w:rPr>
              <w:t>说明所需项目：形貌、高分辨晶格、衍射、能谱；对制样的要求：如用哪种铜网，哪种溶剂分散，是否需要超声；超声时间等，描述预期形貌并附上参考图片。</w:t>
            </w:r>
          </w:p>
          <w:p w14:paraId="6AEBCA35" w14:textId="77777777" w:rsidR="00462D76" w:rsidRDefault="00462D76" w:rsidP="004C1632">
            <w:pPr>
              <w:rPr>
                <w:rFonts w:ascii="黑体" w:eastAsia="黑体" w:hAnsi="黑体"/>
                <w:bCs/>
                <w:sz w:val="15"/>
                <w:szCs w:val="15"/>
              </w:rPr>
            </w:pPr>
          </w:p>
          <w:p w14:paraId="4A19E8CE" w14:textId="141954DD" w:rsidR="00462D76" w:rsidRDefault="00462D76" w:rsidP="004C1632">
            <w:pPr>
              <w:rPr>
                <w:rFonts w:ascii="黑体" w:eastAsia="黑体" w:hAnsi="黑体"/>
                <w:bCs/>
                <w:sz w:val="15"/>
                <w:szCs w:val="15"/>
              </w:rPr>
            </w:pPr>
          </w:p>
          <w:p w14:paraId="0963AC70" w14:textId="77777777" w:rsidR="00462D76" w:rsidRDefault="00462D76" w:rsidP="004C1632">
            <w:pPr>
              <w:rPr>
                <w:rFonts w:ascii="黑体" w:eastAsia="黑体" w:hAnsi="黑体"/>
                <w:bCs/>
                <w:sz w:val="15"/>
                <w:szCs w:val="15"/>
              </w:rPr>
            </w:pPr>
          </w:p>
          <w:p w14:paraId="2B4D49FC" w14:textId="7BABD051" w:rsidR="005F7F25" w:rsidRPr="00462D76" w:rsidRDefault="005F7F25" w:rsidP="004C1632">
            <w:pPr>
              <w:rPr>
                <w:rFonts w:ascii="黑体" w:eastAsia="黑体" w:hAnsi="黑体"/>
                <w:bCs/>
                <w:sz w:val="15"/>
                <w:szCs w:val="15"/>
              </w:rPr>
            </w:pPr>
          </w:p>
        </w:tc>
      </w:tr>
    </w:tbl>
    <w:p w14:paraId="35C898FF" w14:textId="028FBEBD" w:rsidR="009974D9" w:rsidRPr="0005213D" w:rsidRDefault="009974D9">
      <w:pPr>
        <w:rPr>
          <w:b/>
          <w:bCs/>
        </w:rPr>
      </w:pPr>
      <w:r w:rsidRPr="0005213D">
        <w:rPr>
          <w:rFonts w:hint="eastAsia"/>
          <w:b/>
          <w:bCs/>
        </w:rPr>
        <w:lastRenderedPageBreak/>
        <w:t>送样须知：</w:t>
      </w:r>
    </w:p>
    <w:p w14:paraId="08BB0570" w14:textId="6C66074C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/>
        </w:rPr>
        <w:t xml:space="preserve">1. </w:t>
      </w:r>
      <w:r w:rsidR="00936FB0" w:rsidRPr="00936FB0">
        <w:rPr>
          <w:rFonts w:ascii="等线" w:eastAsia="等线" w:hAnsi="等线" w:cs="Times New Roman" w:hint="eastAsia"/>
        </w:rPr>
        <w:t>具有账号的用户可以通过预约系统预约送样，无预约账号的用户可以通过电话或邮件联系工作人员，需先注册账号，预约后再送样。</w:t>
      </w:r>
      <w:r w:rsidR="00936FB0" w:rsidRPr="00936FB0">
        <w:rPr>
          <w:rFonts w:ascii="等线" w:eastAsia="等线" w:hAnsi="等线" w:cs="Times New Roman" w:hint="eastAsia"/>
          <w:b/>
          <w:bCs/>
        </w:rPr>
        <w:t> 细胞组织等要做包埋切片的TEM样品，送样时间统一为每周的周一、周二、周三，其它负染等TEM样品周一到周五都可以送样</w:t>
      </w:r>
      <w:r w:rsidR="00936FB0" w:rsidRPr="00936FB0">
        <w:rPr>
          <w:rFonts w:ascii="等线" w:eastAsia="等线" w:hAnsi="等线" w:cs="Times New Roman" w:hint="eastAsia"/>
        </w:rPr>
        <w:t>。</w:t>
      </w:r>
    </w:p>
    <w:p w14:paraId="09CC5C74" w14:textId="77777777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/>
        </w:rPr>
        <w:t>2. 送样时请填写</w:t>
      </w:r>
      <w:bookmarkStart w:id="0" w:name="_Hlk140145956"/>
      <w:r w:rsidRPr="005D6D1C">
        <w:rPr>
          <w:rFonts w:ascii="等线" w:eastAsia="等线" w:hAnsi="等线" w:cs="Times New Roman" w:hint="eastAsia"/>
        </w:rPr>
        <w:t>透射电镜样品信息登记表</w:t>
      </w:r>
      <w:bookmarkEnd w:id="0"/>
      <w:r w:rsidRPr="005D6D1C">
        <w:rPr>
          <w:rFonts w:ascii="等线" w:eastAsia="等线" w:hAnsi="等线" w:cs="Times New Roman"/>
        </w:rPr>
        <w:t>。</w:t>
      </w:r>
    </w:p>
    <w:p w14:paraId="00037B8D" w14:textId="77777777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 w:hint="eastAsia"/>
        </w:rPr>
        <w:t>（</w:t>
      </w:r>
      <w:r w:rsidRPr="005D6D1C">
        <w:rPr>
          <w:rFonts w:ascii="等线" w:eastAsia="等线" w:hAnsi="等线" w:cs="Times New Roman"/>
        </w:rPr>
        <w:t>1） 标注样品来源：动物组织、微生物、植物、材料等；</w:t>
      </w:r>
    </w:p>
    <w:p w14:paraId="20A7868C" w14:textId="77777777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 w:hint="eastAsia"/>
        </w:rPr>
        <w:t>（</w:t>
      </w:r>
      <w:r w:rsidRPr="005D6D1C">
        <w:rPr>
          <w:rFonts w:ascii="等线" w:eastAsia="等线" w:hAnsi="等线" w:cs="Times New Roman"/>
        </w:rPr>
        <w:t>2） 样品编号：3个字母或数字；</w:t>
      </w:r>
    </w:p>
    <w:p w14:paraId="55E176C9" w14:textId="77777777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 w:hint="eastAsia"/>
        </w:rPr>
        <w:t>（</w:t>
      </w:r>
      <w:r w:rsidRPr="005D6D1C">
        <w:rPr>
          <w:rFonts w:ascii="等线" w:eastAsia="等线" w:hAnsi="等线" w:cs="Times New Roman"/>
        </w:rPr>
        <w:t>3） 固定时间：是否4℃等；</w:t>
      </w:r>
    </w:p>
    <w:p w14:paraId="4596E116" w14:textId="77777777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 w:hint="eastAsia"/>
        </w:rPr>
        <w:t>（</w:t>
      </w:r>
      <w:r w:rsidRPr="005D6D1C">
        <w:rPr>
          <w:rFonts w:ascii="等线" w:eastAsia="等线" w:hAnsi="等线" w:cs="Times New Roman"/>
        </w:rPr>
        <w:t>4）若有特殊样品处理方法，需和平台工作人员沟通并标注详细方法和要求。</w:t>
      </w:r>
    </w:p>
    <w:p w14:paraId="4845E5E7" w14:textId="77777777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/>
        </w:rPr>
        <w:t xml:space="preserve">3. </w:t>
      </w:r>
      <w:r w:rsidRPr="005D6D1C">
        <w:rPr>
          <w:rFonts w:ascii="等线" w:eastAsia="等线" w:hAnsi="等线" w:cs="Times New Roman" w:hint="eastAsia"/>
        </w:rPr>
        <w:t>送样后</w:t>
      </w:r>
      <w:r w:rsidRPr="005D6D1C">
        <w:rPr>
          <w:rFonts w:ascii="等线" w:eastAsia="等线" w:hAnsi="等线" w:cs="Times New Roman"/>
        </w:rPr>
        <w:t>样品制备顺序按照实际送样时间先后进行。</w:t>
      </w:r>
    </w:p>
    <w:p w14:paraId="3C91B1C0" w14:textId="265EC8D1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/>
        </w:rPr>
        <w:t xml:space="preserve">4. </w:t>
      </w:r>
      <w:r w:rsidR="00936FB0" w:rsidRPr="005D6D1C">
        <w:rPr>
          <w:rFonts w:ascii="等线" w:eastAsia="等线" w:hAnsi="等线" w:cs="Times New Roman" w:hint="eastAsia"/>
        </w:rPr>
        <w:t>生物样品超薄切片制备（</w:t>
      </w:r>
      <w:proofErr w:type="gramStart"/>
      <w:r w:rsidR="00936FB0" w:rsidRPr="005D6D1C">
        <w:rPr>
          <w:rFonts w:ascii="等线" w:eastAsia="等线" w:hAnsi="等线" w:cs="Times New Roman" w:hint="eastAsia"/>
        </w:rPr>
        <w:t>固定</w:t>
      </w:r>
      <w:r w:rsidR="00936FB0">
        <w:rPr>
          <w:rFonts w:ascii="等线" w:eastAsia="等线" w:hAnsi="等线" w:cs="Times New Roman" w:hint="eastAsia"/>
        </w:rPr>
        <w:t>—</w:t>
      </w:r>
      <w:proofErr w:type="gramEnd"/>
      <w:r w:rsidR="00936FB0" w:rsidRPr="005D6D1C">
        <w:rPr>
          <w:rFonts w:ascii="等线" w:eastAsia="等线" w:hAnsi="等线" w:cs="Times New Roman" w:hint="eastAsia"/>
        </w:rPr>
        <w:t>脱水—包埋—切片—染色）周期为</w:t>
      </w:r>
      <w:r w:rsidR="00936FB0" w:rsidRPr="005D6D1C">
        <w:rPr>
          <w:rFonts w:ascii="等线" w:eastAsia="等线" w:hAnsi="等线" w:cs="Times New Roman"/>
        </w:rPr>
        <w:t>15个工作日，提前预约电镜观察时间。</w:t>
      </w:r>
    </w:p>
    <w:p w14:paraId="3C5CDCA1" w14:textId="5904AA53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 w:hint="eastAsia"/>
        </w:rPr>
        <w:t>5</w:t>
      </w:r>
      <w:r w:rsidRPr="005D6D1C">
        <w:rPr>
          <w:rFonts w:ascii="等线" w:eastAsia="等线" w:hAnsi="等线" w:cs="Times New Roman"/>
        </w:rPr>
        <w:t>.</w:t>
      </w:r>
      <w:r w:rsidR="00936FB0">
        <w:rPr>
          <w:rFonts w:ascii="等线" w:eastAsia="等线" w:hAnsi="等线" w:cs="Times New Roman" w:hint="eastAsia"/>
        </w:rPr>
        <w:t xml:space="preserve"> </w:t>
      </w:r>
      <w:r w:rsidR="00936FB0" w:rsidRPr="005D6D1C">
        <w:rPr>
          <w:rFonts w:ascii="等线" w:eastAsia="等线" w:hAnsi="等线" w:cs="Times New Roman" w:hint="eastAsia"/>
        </w:rPr>
        <w:t>无特殊要求每个样品捞</w:t>
      </w:r>
      <w:r w:rsidR="00936FB0">
        <w:rPr>
          <w:rFonts w:ascii="等线" w:eastAsia="等线" w:hAnsi="等线" w:cs="Times New Roman"/>
        </w:rPr>
        <w:t>2</w:t>
      </w:r>
      <w:r w:rsidR="00936FB0" w:rsidRPr="005D6D1C">
        <w:rPr>
          <w:rFonts w:ascii="等线" w:eastAsia="等线" w:hAnsi="等线" w:cs="Times New Roman"/>
        </w:rPr>
        <w:t>片铜网。</w:t>
      </w:r>
    </w:p>
    <w:p w14:paraId="5188EA13" w14:textId="77777777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/>
        </w:rPr>
        <w:t>6. 若样品需加急处理，</w:t>
      </w:r>
      <w:r w:rsidRPr="005D6D1C">
        <w:rPr>
          <w:rFonts w:ascii="等线" w:eastAsia="等线" w:hAnsi="等线" w:cs="Times New Roman" w:hint="eastAsia"/>
        </w:rPr>
        <w:t>校内样品加急费为现有收费标准的</w:t>
      </w:r>
      <w:r w:rsidRPr="005D6D1C">
        <w:rPr>
          <w:rFonts w:ascii="等线" w:eastAsia="等线" w:hAnsi="等线" w:cs="Times New Roman"/>
        </w:rPr>
        <w:t>1.5倍，校外样品加急费为现有收费标准的2倍。</w:t>
      </w:r>
    </w:p>
    <w:p w14:paraId="0C88AFBA" w14:textId="77777777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/>
        </w:rPr>
        <w:t xml:space="preserve">7. </w:t>
      </w:r>
      <w:r w:rsidRPr="005D6D1C">
        <w:rPr>
          <w:rFonts w:ascii="等线" w:eastAsia="等线" w:hAnsi="等线" w:cs="Times New Roman" w:hint="eastAsia"/>
        </w:rPr>
        <w:t>有放射性、腐蚀性样品拒收。致病性的生物样品必须固定失活后方可接收。</w:t>
      </w:r>
    </w:p>
    <w:p w14:paraId="72CA175B" w14:textId="77777777" w:rsidR="00CC3C2E" w:rsidRPr="005D6D1C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/>
        </w:rPr>
        <w:t>8.</w:t>
      </w:r>
      <w:r w:rsidRPr="005D6D1C">
        <w:rPr>
          <w:rFonts w:ascii="等线" w:eastAsia="等线" w:hAnsi="等线" w:cs="Times New Roman" w:hint="eastAsia"/>
        </w:rPr>
        <w:t xml:space="preserve"> 生物</w:t>
      </w:r>
      <w:r w:rsidRPr="005D6D1C">
        <w:rPr>
          <w:rFonts w:ascii="等线" w:eastAsia="等线" w:hAnsi="等线" w:cs="Times New Roman"/>
        </w:rPr>
        <w:t>样</w:t>
      </w:r>
      <w:r w:rsidRPr="005D6D1C">
        <w:rPr>
          <w:rFonts w:ascii="等线" w:eastAsia="等线" w:hAnsi="等线" w:cs="Times New Roman" w:hint="eastAsia"/>
        </w:rPr>
        <w:t>品</w:t>
      </w:r>
      <w:r w:rsidRPr="005D6D1C">
        <w:rPr>
          <w:rFonts w:ascii="等线" w:eastAsia="等线" w:hAnsi="等线" w:cs="Times New Roman"/>
        </w:rPr>
        <w:t>取材需新鲜，仅接收2.5%戊二</w:t>
      </w:r>
      <w:proofErr w:type="gramStart"/>
      <w:r w:rsidRPr="005D6D1C">
        <w:rPr>
          <w:rFonts w:ascii="等线" w:eastAsia="等线" w:hAnsi="等线" w:cs="Times New Roman"/>
        </w:rPr>
        <w:t>醛固定</w:t>
      </w:r>
      <w:proofErr w:type="gramEnd"/>
      <w:r w:rsidRPr="005D6D1C">
        <w:rPr>
          <w:rFonts w:ascii="等线" w:eastAsia="等线" w:hAnsi="等线" w:cs="Times New Roman"/>
        </w:rPr>
        <w:t>后的样</w:t>
      </w:r>
      <w:r w:rsidRPr="005D6D1C">
        <w:rPr>
          <w:rFonts w:ascii="等线" w:eastAsia="等线" w:hAnsi="等线" w:cs="Times New Roman" w:hint="eastAsia"/>
        </w:rPr>
        <w:t>品。</w:t>
      </w:r>
      <w:r>
        <w:rPr>
          <w:rFonts w:ascii="等线" w:eastAsia="等线" w:hAnsi="等线" w:cs="Times New Roman" w:hint="eastAsia"/>
        </w:rPr>
        <w:t>样品在</w:t>
      </w:r>
      <w:r w:rsidRPr="005D6D1C">
        <w:rPr>
          <w:rFonts w:ascii="等线" w:eastAsia="等线" w:hAnsi="等线" w:cs="Times New Roman"/>
        </w:rPr>
        <w:t>戊二醛固定</w:t>
      </w:r>
      <w:r>
        <w:rPr>
          <w:rFonts w:ascii="等线" w:eastAsia="等线" w:hAnsi="等线" w:cs="Times New Roman" w:hint="eastAsia"/>
        </w:rPr>
        <w:t>液中保存时间不超过7天。</w:t>
      </w:r>
    </w:p>
    <w:p w14:paraId="4DEF0561" w14:textId="50E09E3C" w:rsidR="00CC3C2E" w:rsidRDefault="00CC3C2E" w:rsidP="00CC3C2E">
      <w:pPr>
        <w:spacing w:line="276" w:lineRule="auto"/>
        <w:rPr>
          <w:rFonts w:ascii="等线" w:eastAsia="等线" w:hAnsi="等线" w:cs="Times New Roman"/>
        </w:rPr>
      </w:pPr>
      <w:r w:rsidRPr="005D6D1C">
        <w:rPr>
          <w:rFonts w:ascii="等线" w:eastAsia="等线" w:hAnsi="等线" w:cs="Times New Roman" w:hint="eastAsia"/>
        </w:rPr>
        <w:t>9</w:t>
      </w:r>
      <w:r w:rsidRPr="005D6D1C">
        <w:rPr>
          <w:rFonts w:ascii="等线" w:eastAsia="等线" w:hAnsi="等线" w:cs="Times New Roman"/>
        </w:rPr>
        <w:t>.</w:t>
      </w:r>
      <w:r w:rsidRPr="005D6D1C">
        <w:rPr>
          <w:rFonts w:ascii="等线" w:eastAsia="等线" w:hAnsi="等线" w:cs="Times New Roman" w:hint="eastAsia"/>
        </w:rPr>
        <w:t xml:space="preserve"> 组织样品大小至少在一个方向小于</w:t>
      </w:r>
      <w:r w:rsidRPr="005D6D1C">
        <w:rPr>
          <w:rFonts w:ascii="等线" w:eastAsia="等线" w:hAnsi="等线" w:cs="Times New Roman"/>
        </w:rPr>
        <w:t>1mm</w:t>
      </w:r>
      <w:r w:rsidR="00F30AB8">
        <w:rPr>
          <w:rFonts w:ascii="等线" w:eastAsia="等线" w:hAnsi="等线" w:cs="Times New Roman" w:hint="eastAsia"/>
        </w:rPr>
        <w:t>,</w:t>
      </w:r>
      <w:r w:rsidRPr="005D6D1C">
        <w:rPr>
          <w:rFonts w:ascii="等线" w:eastAsia="等线" w:hAnsi="等线" w:cs="Times New Roman"/>
        </w:rPr>
        <w:t>悬浮</w:t>
      </w:r>
      <w:r w:rsidR="00F30AB8">
        <w:rPr>
          <w:rFonts w:ascii="等线" w:eastAsia="等线" w:hAnsi="等线" w:cs="Times New Roman" w:hint="eastAsia"/>
        </w:rPr>
        <w:t>细胞</w:t>
      </w:r>
      <w:r w:rsidRPr="005D6D1C">
        <w:rPr>
          <w:rFonts w:ascii="等线" w:eastAsia="等线" w:hAnsi="等线" w:cs="Times New Roman"/>
        </w:rPr>
        <w:t>离心后在1.5ml离心管底部可见</w:t>
      </w:r>
      <w:r>
        <w:rPr>
          <w:rFonts w:ascii="等线" w:eastAsia="等线" w:hAnsi="等线" w:cs="Times New Roman" w:hint="eastAsia"/>
        </w:rPr>
        <w:t>块状</w:t>
      </w:r>
      <w:r w:rsidR="00F30AB8">
        <w:rPr>
          <w:rFonts w:ascii="等线" w:eastAsia="等线" w:hAnsi="等线" w:cs="Times New Roman" w:hint="eastAsia"/>
        </w:rPr>
        <w:t>,</w:t>
      </w:r>
      <w:r w:rsidRPr="005D6D1C">
        <w:rPr>
          <w:rFonts w:ascii="等线" w:eastAsia="等线" w:hAnsi="等线" w:cs="Times New Roman"/>
        </w:rPr>
        <w:t>并标明离心速度。</w:t>
      </w:r>
    </w:p>
    <w:p w14:paraId="5B999A02" w14:textId="6E51FF33" w:rsidR="00CC3C2E" w:rsidRPr="0005213D" w:rsidRDefault="00CC3C2E" w:rsidP="0005213D">
      <w:pPr>
        <w:spacing w:line="276" w:lineRule="auto"/>
        <w:rPr>
          <w:rFonts w:ascii="等线" w:eastAsia="等线" w:hAnsi="等线" w:cs="Times New Roman"/>
        </w:rPr>
      </w:pPr>
      <w:r w:rsidRPr="0005213D">
        <w:rPr>
          <w:rFonts w:ascii="等线" w:eastAsia="等线" w:hAnsi="等线" w:cs="Times New Roman"/>
        </w:rPr>
        <w:t xml:space="preserve">10. </w:t>
      </w:r>
      <w:r w:rsidRPr="0005213D">
        <w:rPr>
          <w:rFonts w:ascii="等线" w:eastAsia="等线" w:hAnsi="等线" w:cs="Times New Roman" w:hint="eastAsia"/>
        </w:rPr>
        <w:t>测试中若发现碳</w:t>
      </w:r>
      <w:proofErr w:type="gramStart"/>
      <w:r w:rsidRPr="0005213D">
        <w:rPr>
          <w:rFonts w:ascii="等线" w:eastAsia="等线" w:hAnsi="等线" w:cs="Times New Roman" w:hint="eastAsia"/>
        </w:rPr>
        <w:t>膜破坏</w:t>
      </w:r>
      <w:proofErr w:type="gramEnd"/>
      <w:r w:rsidRPr="0005213D">
        <w:rPr>
          <w:rFonts w:ascii="等线" w:eastAsia="等线" w:hAnsi="等线" w:cs="Times New Roman" w:hint="eastAsia"/>
        </w:rPr>
        <w:t>严重</w:t>
      </w:r>
      <w:r w:rsidR="00F30AB8">
        <w:rPr>
          <w:rFonts w:ascii="等线" w:eastAsia="等线" w:hAnsi="等线" w:cs="Times New Roman" w:hint="eastAsia"/>
        </w:rPr>
        <w:t>，</w:t>
      </w:r>
      <w:r w:rsidRPr="0005213D">
        <w:rPr>
          <w:rFonts w:ascii="等线" w:eastAsia="等线" w:hAnsi="等线" w:cs="Times New Roman" w:hint="eastAsia"/>
        </w:rPr>
        <w:t>将立即取出样品</w:t>
      </w:r>
      <w:r w:rsidR="00F30AB8">
        <w:rPr>
          <w:rFonts w:ascii="等线" w:eastAsia="等线" w:hAnsi="等线" w:cs="Times New Roman" w:hint="eastAsia"/>
        </w:rPr>
        <w:t>，</w:t>
      </w:r>
      <w:r w:rsidRPr="0005213D">
        <w:rPr>
          <w:rFonts w:ascii="等线" w:eastAsia="等线" w:hAnsi="等线" w:cs="Times New Roman" w:hint="eastAsia"/>
        </w:rPr>
        <w:t>以防止污染电镜； </w:t>
      </w:r>
    </w:p>
    <w:p w14:paraId="2EB61C77" w14:textId="216900CF" w:rsidR="00CC3C2E" w:rsidRPr="0005213D" w:rsidRDefault="00CC3C2E" w:rsidP="0005213D">
      <w:pPr>
        <w:spacing w:line="276" w:lineRule="auto"/>
        <w:rPr>
          <w:rFonts w:ascii="等线" w:eastAsia="等线" w:hAnsi="等线" w:cs="Times New Roman"/>
        </w:rPr>
      </w:pPr>
      <w:r w:rsidRPr="0005213D">
        <w:rPr>
          <w:rFonts w:ascii="等线" w:eastAsia="等线" w:hAnsi="等线" w:cs="Times New Roman"/>
        </w:rPr>
        <w:t xml:space="preserve">11. </w:t>
      </w:r>
      <w:r w:rsidRPr="0005213D">
        <w:rPr>
          <w:rFonts w:ascii="等线" w:eastAsia="等线" w:hAnsi="等线" w:cs="Times New Roman" w:hint="eastAsia"/>
        </w:rPr>
        <w:t>样品颗粒应小于1um,测试中若发现颗粒过大易于脱落，须马上取出样品,避免掉落,防止污染电镜； </w:t>
      </w:r>
    </w:p>
    <w:p w14:paraId="1B6EBDA0" w14:textId="7F0E28F6" w:rsidR="00CC3C2E" w:rsidRPr="0005213D" w:rsidRDefault="00CC3C2E" w:rsidP="0005213D">
      <w:pPr>
        <w:spacing w:line="276" w:lineRule="auto"/>
        <w:rPr>
          <w:rFonts w:ascii="等线" w:eastAsia="等线" w:hAnsi="等线" w:cs="Times New Roman"/>
        </w:rPr>
      </w:pPr>
      <w:r w:rsidRPr="0005213D">
        <w:rPr>
          <w:rFonts w:ascii="等线" w:eastAsia="等线" w:hAnsi="等线" w:cs="Times New Roman"/>
        </w:rPr>
        <w:t xml:space="preserve">12. </w:t>
      </w:r>
      <w:r w:rsidRPr="0005213D">
        <w:rPr>
          <w:rFonts w:ascii="等线" w:eastAsia="等线" w:hAnsi="等线" w:cs="Times New Roman" w:hint="eastAsia"/>
        </w:rPr>
        <w:t>磁性样品会对电镜的电磁透镜造成永久伤害</w:t>
      </w:r>
      <w:r w:rsidR="00F30AB8">
        <w:rPr>
          <w:rFonts w:ascii="等线" w:eastAsia="等线" w:hAnsi="等线" w:cs="Times New Roman" w:hint="eastAsia"/>
        </w:rPr>
        <w:t>，</w:t>
      </w:r>
      <w:r w:rsidRPr="0005213D">
        <w:rPr>
          <w:rFonts w:ascii="等线" w:eastAsia="等线" w:hAnsi="等线" w:cs="Times New Roman" w:hint="eastAsia"/>
        </w:rPr>
        <w:t>本电镜拒绝测试； </w:t>
      </w:r>
    </w:p>
    <w:p w14:paraId="026D660A" w14:textId="083FCE74" w:rsidR="00CC3C2E" w:rsidRPr="0005213D" w:rsidRDefault="00CC3C2E" w:rsidP="0005213D">
      <w:pPr>
        <w:spacing w:line="276" w:lineRule="auto"/>
        <w:rPr>
          <w:rFonts w:ascii="等线" w:eastAsia="等线" w:hAnsi="等线" w:cs="Times New Roman"/>
        </w:rPr>
      </w:pPr>
      <w:r w:rsidRPr="0005213D">
        <w:rPr>
          <w:rFonts w:ascii="等线" w:eastAsia="等线" w:hAnsi="等线" w:cs="Times New Roman"/>
        </w:rPr>
        <w:t xml:space="preserve">13. </w:t>
      </w:r>
      <w:r w:rsidRPr="0005213D">
        <w:rPr>
          <w:rFonts w:ascii="等线" w:eastAsia="等线" w:hAnsi="等线" w:cs="Times New Roman" w:hint="eastAsia"/>
        </w:rPr>
        <w:t>低熔点样品(如铟、锡等)，会产生相变,其</w:t>
      </w:r>
      <w:proofErr w:type="gramStart"/>
      <w:r w:rsidRPr="0005213D">
        <w:rPr>
          <w:rFonts w:ascii="等线" w:eastAsia="等线" w:hAnsi="等线" w:cs="Times New Roman" w:hint="eastAsia"/>
        </w:rPr>
        <w:t>蒸气</w:t>
      </w:r>
      <w:proofErr w:type="gramEnd"/>
      <w:r w:rsidRPr="0005213D">
        <w:rPr>
          <w:rFonts w:ascii="等线" w:eastAsia="等线" w:hAnsi="等线" w:cs="Times New Roman" w:hint="eastAsia"/>
        </w:rPr>
        <w:t>污染电镜,本电镜拒绝测试；</w:t>
      </w:r>
      <w:r w:rsidRPr="0005213D">
        <w:rPr>
          <w:rFonts w:ascii="等线" w:eastAsia="等线" w:hAnsi="等线" w:cs="Times New Roman"/>
          <w:noProof/>
        </w:rPr>
        <w:drawing>
          <wp:inline distT="0" distB="0" distL="0" distR="0" wp14:anchorId="522C7344" wp14:editId="0E4EDD62">
            <wp:extent cx="7620" cy="7620"/>
            <wp:effectExtent l="0" t="0" r="0" b="0"/>
            <wp:docPr id="320836162" name="图片 320836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13D">
        <w:rPr>
          <w:rFonts w:ascii="等线" w:eastAsia="等线" w:hAnsi="等线" w:cs="Times New Roman" w:hint="eastAsia"/>
        </w:rPr>
        <w:t> </w:t>
      </w:r>
    </w:p>
    <w:p w14:paraId="6A3184A8" w14:textId="19733472" w:rsidR="00CC3C2E" w:rsidRPr="0005213D" w:rsidRDefault="00CC3C2E" w:rsidP="0005213D">
      <w:pPr>
        <w:spacing w:line="276" w:lineRule="auto"/>
        <w:rPr>
          <w:rFonts w:ascii="等线" w:eastAsia="等线" w:hAnsi="等线" w:cs="Times New Roman"/>
        </w:rPr>
      </w:pPr>
      <w:r w:rsidRPr="0005213D">
        <w:rPr>
          <w:rFonts w:ascii="等线" w:eastAsia="等线" w:hAnsi="等线" w:cs="Times New Roman"/>
        </w:rPr>
        <w:t xml:space="preserve">14. </w:t>
      </w:r>
      <w:r w:rsidRPr="0005213D">
        <w:rPr>
          <w:rFonts w:ascii="等线" w:eastAsia="等线" w:hAnsi="等线" w:cs="Times New Roman" w:hint="eastAsia"/>
        </w:rPr>
        <w:t>高聚物裂解温度需高于350℃,测试时请附上TGA曲线图,否则拒绝测试； </w:t>
      </w:r>
    </w:p>
    <w:p w14:paraId="02EA360B" w14:textId="7515EF39" w:rsidR="00482576" w:rsidRPr="0005213D" w:rsidRDefault="00482576" w:rsidP="0005213D">
      <w:pPr>
        <w:spacing w:line="276" w:lineRule="auto"/>
        <w:rPr>
          <w:rFonts w:ascii="等线" w:eastAsia="等线" w:hAnsi="等线" w:cs="Times New Roman"/>
          <w:b/>
          <w:bCs/>
        </w:rPr>
      </w:pPr>
      <w:r w:rsidRPr="0005213D">
        <w:rPr>
          <w:rFonts w:ascii="等线" w:eastAsia="等线" w:hAnsi="等线" w:cs="Times New Roman" w:hint="eastAsia"/>
          <w:b/>
          <w:bCs/>
        </w:rPr>
        <w:t>细胞取材：</w:t>
      </w:r>
    </w:p>
    <w:p w14:paraId="31BBD153" w14:textId="77777777" w:rsidR="00E563E9" w:rsidRPr="0005213D" w:rsidRDefault="00482576" w:rsidP="0005213D">
      <w:pPr>
        <w:spacing w:line="276" w:lineRule="auto"/>
        <w:rPr>
          <w:rFonts w:ascii="等线" w:eastAsia="等线" w:hAnsi="等线" w:cs="Times New Roman"/>
        </w:rPr>
      </w:pPr>
      <w:r w:rsidRPr="0005213D">
        <w:rPr>
          <w:rFonts w:ascii="等线" w:eastAsia="等线" w:hAnsi="等线" w:cs="Times New Roman" w:hint="eastAsia"/>
        </w:rPr>
        <w:t>取材前应根据不同种类培养细胞及其研究目的，选择合适的取材时间点，使大多数培养细胞的存活态符合研究目的，要求细胞数量大于1</w:t>
      </w:r>
      <w:r w:rsidRPr="0005213D">
        <w:rPr>
          <w:rFonts w:ascii="等线" w:eastAsia="等线" w:hAnsi="等线" w:cs="Times New Roman"/>
        </w:rPr>
        <w:t>0</w:t>
      </w:r>
      <w:r w:rsidRPr="00CF397F">
        <w:rPr>
          <w:rFonts w:ascii="等线" w:eastAsia="等线" w:hAnsi="等线" w:cs="Times New Roman"/>
          <w:vertAlign w:val="superscript"/>
        </w:rPr>
        <w:t>6</w:t>
      </w:r>
      <w:r w:rsidRPr="0005213D">
        <w:rPr>
          <w:rFonts w:ascii="等线" w:eastAsia="等线" w:hAnsi="等线" w:cs="Times New Roman" w:hint="eastAsia"/>
        </w:rPr>
        <w:t>，同时应检测并调整缓冲液与2</w:t>
      </w:r>
      <w:r w:rsidRPr="0005213D">
        <w:rPr>
          <w:rFonts w:ascii="等线" w:eastAsia="等线" w:hAnsi="等线" w:cs="Times New Roman"/>
        </w:rPr>
        <w:t>%-</w:t>
      </w:r>
      <w:r w:rsidR="00E563E9" w:rsidRPr="0005213D">
        <w:rPr>
          <w:rFonts w:ascii="等线" w:eastAsia="等线" w:hAnsi="等线" w:cs="Times New Roman"/>
        </w:rPr>
        <w:t>4%</w:t>
      </w:r>
      <w:r w:rsidR="00E563E9" w:rsidRPr="0005213D">
        <w:rPr>
          <w:rFonts w:ascii="等线" w:eastAsia="等线" w:hAnsi="等线" w:cs="Times New Roman" w:hint="eastAsia"/>
        </w:rPr>
        <w:t>戊二醛固定液的p</w:t>
      </w:r>
      <w:r w:rsidR="00E563E9" w:rsidRPr="0005213D">
        <w:rPr>
          <w:rFonts w:ascii="等线" w:eastAsia="等线" w:hAnsi="等线" w:cs="Times New Roman"/>
        </w:rPr>
        <w:t>H</w:t>
      </w:r>
      <w:r w:rsidR="00E563E9" w:rsidRPr="0005213D">
        <w:rPr>
          <w:rFonts w:ascii="等线" w:eastAsia="等线" w:hAnsi="等线" w:cs="Times New Roman" w:hint="eastAsia"/>
        </w:rPr>
        <w:t>与细胞培养液的p</w:t>
      </w:r>
      <w:r w:rsidR="00E563E9" w:rsidRPr="0005213D">
        <w:rPr>
          <w:rFonts w:ascii="等线" w:eastAsia="等线" w:hAnsi="等线" w:cs="Times New Roman"/>
        </w:rPr>
        <w:t>H</w:t>
      </w:r>
      <w:r w:rsidR="00E563E9" w:rsidRPr="0005213D">
        <w:rPr>
          <w:rFonts w:ascii="等线" w:eastAsia="等线" w:hAnsi="等线" w:cs="Times New Roman" w:hint="eastAsia"/>
        </w:rPr>
        <w:t>相同，并且固定液和缓冲液温度应与细胞培养温度接近，刚从4℃冰箱取出的缓冲液和固定液不能直接注入培养细胞。</w:t>
      </w:r>
    </w:p>
    <w:p w14:paraId="658753CB" w14:textId="428C835F" w:rsidR="00482576" w:rsidRPr="0005213D" w:rsidRDefault="00E563E9" w:rsidP="0005213D">
      <w:pPr>
        <w:spacing w:line="276" w:lineRule="auto"/>
        <w:rPr>
          <w:rFonts w:ascii="等线" w:eastAsia="等线" w:hAnsi="等线" w:cs="Times New Roman"/>
        </w:rPr>
      </w:pPr>
      <w:r w:rsidRPr="0005213D">
        <w:rPr>
          <w:rFonts w:ascii="等线" w:eastAsia="等线" w:hAnsi="等线" w:cs="Times New Roman" w:hint="eastAsia"/>
        </w:rPr>
        <w:t>悬浮细胞取材：</w:t>
      </w:r>
      <w:r w:rsidR="00644554" w:rsidRPr="0005213D">
        <w:rPr>
          <w:rFonts w:ascii="等线" w:eastAsia="等线" w:hAnsi="等线" w:cs="Times New Roman" w:hint="eastAsia"/>
        </w:rPr>
        <w:t>1、把全细胞悬浮液置入洁净离心管。2、1</w:t>
      </w:r>
      <w:r w:rsidR="00644554" w:rsidRPr="0005213D">
        <w:rPr>
          <w:rFonts w:ascii="等线" w:eastAsia="等线" w:hAnsi="等线" w:cs="Times New Roman"/>
        </w:rPr>
        <w:t>000</w:t>
      </w:r>
      <w:r w:rsidR="00644554" w:rsidRPr="0005213D">
        <w:rPr>
          <w:rFonts w:ascii="等线" w:eastAsia="等线" w:hAnsi="等线" w:cs="Times New Roman" w:hint="eastAsia"/>
        </w:rPr>
        <w:t>r/</w:t>
      </w:r>
      <w:r w:rsidR="00644554" w:rsidRPr="0005213D">
        <w:rPr>
          <w:rFonts w:ascii="等线" w:eastAsia="等线" w:hAnsi="等线" w:cs="Times New Roman"/>
        </w:rPr>
        <w:t>min</w:t>
      </w:r>
      <w:r w:rsidR="00644554" w:rsidRPr="0005213D">
        <w:rPr>
          <w:rFonts w:ascii="等线" w:eastAsia="等线" w:hAnsi="等线" w:cs="Times New Roman" w:hint="eastAsia"/>
        </w:rPr>
        <w:t>低速离心</w:t>
      </w:r>
      <w:r w:rsidR="00644554" w:rsidRPr="0005213D">
        <w:rPr>
          <w:rFonts w:ascii="等线" w:eastAsia="等线" w:hAnsi="等线" w:cs="Times New Roman"/>
        </w:rPr>
        <w:t>5</w:t>
      </w:r>
      <w:r w:rsidR="00644554" w:rsidRPr="0005213D">
        <w:rPr>
          <w:rFonts w:ascii="等线" w:eastAsia="等线" w:hAnsi="等线" w:cs="Times New Roman" w:hint="eastAsia"/>
        </w:rPr>
        <w:t>min，使离心管底部形成细胞团。3、弃去</w:t>
      </w:r>
      <w:r w:rsidR="00790256" w:rsidRPr="0005213D">
        <w:rPr>
          <w:rFonts w:ascii="等线" w:eastAsia="等线" w:hAnsi="等线" w:cs="Times New Roman" w:hint="eastAsia"/>
        </w:rPr>
        <w:t>上清液，加入缓冲液，选择合适的离心速率和时间，如采用5</w:t>
      </w:r>
      <w:r w:rsidR="00790256" w:rsidRPr="0005213D">
        <w:rPr>
          <w:rFonts w:ascii="等线" w:eastAsia="等线" w:hAnsi="等线" w:cs="Times New Roman"/>
        </w:rPr>
        <w:t>000</w:t>
      </w:r>
      <w:r w:rsidR="00790256" w:rsidRPr="0005213D">
        <w:rPr>
          <w:rFonts w:ascii="等线" w:eastAsia="等线" w:hAnsi="等线" w:cs="Times New Roman" w:hint="eastAsia"/>
        </w:rPr>
        <w:t>r/min</w:t>
      </w:r>
      <w:r w:rsidR="00040987" w:rsidRPr="0005213D">
        <w:rPr>
          <w:rFonts w:ascii="等线" w:eastAsia="等线" w:hAnsi="等线" w:cs="Times New Roman" w:hint="eastAsia"/>
        </w:rPr>
        <w:t>，离心1</w:t>
      </w:r>
      <w:r w:rsidR="00040987" w:rsidRPr="0005213D">
        <w:rPr>
          <w:rFonts w:ascii="等线" w:eastAsia="等线" w:hAnsi="等线" w:cs="Times New Roman"/>
        </w:rPr>
        <w:t>0</w:t>
      </w:r>
      <w:r w:rsidR="00040987" w:rsidRPr="0005213D">
        <w:rPr>
          <w:rFonts w:ascii="等线" w:eastAsia="等线" w:hAnsi="等线" w:cs="Times New Roman" w:hint="eastAsia"/>
        </w:rPr>
        <w:t>min，至出现致密细胞团块、牙签小心挑起细胞团块而不散。4、弃去上清液，注入2</w:t>
      </w:r>
      <w:r w:rsidR="00040987" w:rsidRPr="0005213D">
        <w:rPr>
          <w:rFonts w:ascii="等线" w:eastAsia="等线" w:hAnsi="等线" w:cs="Times New Roman"/>
        </w:rPr>
        <w:t>%-4%</w:t>
      </w:r>
      <w:r w:rsidR="00040987" w:rsidRPr="0005213D">
        <w:rPr>
          <w:rFonts w:ascii="等线" w:eastAsia="等线" w:hAnsi="等线" w:cs="Times New Roman" w:hint="eastAsia"/>
        </w:rPr>
        <w:t>戊二醛（或多聚甲醛和</w:t>
      </w:r>
      <w:proofErr w:type="gramStart"/>
      <w:r w:rsidR="00040987" w:rsidRPr="0005213D">
        <w:rPr>
          <w:rFonts w:ascii="等线" w:eastAsia="等线" w:hAnsi="等线" w:cs="Times New Roman" w:hint="eastAsia"/>
        </w:rPr>
        <w:t>戊二醛</w:t>
      </w:r>
      <w:proofErr w:type="gramEnd"/>
      <w:r w:rsidR="00040987" w:rsidRPr="0005213D">
        <w:rPr>
          <w:rFonts w:ascii="等线" w:eastAsia="等线" w:hAnsi="等线" w:cs="Times New Roman" w:hint="eastAsia"/>
        </w:rPr>
        <w:t>混合固定液），即可送专业实验室进入后续制备。</w:t>
      </w:r>
    </w:p>
    <w:p w14:paraId="20644A8B" w14:textId="6D7FDD37" w:rsidR="00E473D3" w:rsidRPr="0005213D" w:rsidRDefault="00E473D3" w:rsidP="0005213D">
      <w:pPr>
        <w:spacing w:line="276" w:lineRule="auto"/>
        <w:rPr>
          <w:rFonts w:ascii="等线" w:eastAsia="等线" w:hAnsi="等线" w:cs="Times New Roman"/>
        </w:rPr>
      </w:pPr>
      <w:r w:rsidRPr="0005213D">
        <w:rPr>
          <w:rFonts w:ascii="等线" w:eastAsia="等线" w:hAnsi="等线" w:cs="Times New Roman" w:hint="eastAsia"/>
        </w:rPr>
        <w:t>当用牙签挑起细胞团块时，若细胞呈分散状态，最好在离心管中注入5微升左右血清或抗凝血浆，充分混合后再次离心，直至管底部出现致密细胞团块。为了提高细胞固定效果</w:t>
      </w:r>
      <w:r w:rsidR="00542D9C" w:rsidRPr="0005213D">
        <w:rPr>
          <w:rFonts w:ascii="等线" w:eastAsia="等线" w:hAnsi="等线" w:cs="Times New Roman" w:hint="eastAsia"/>
        </w:rPr>
        <w:t>，也可以先在细胞培养液中加入等量2</w:t>
      </w:r>
      <w:r w:rsidR="00542D9C" w:rsidRPr="0005213D">
        <w:rPr>
          <w:rFonts w:ascii="等线" w:eastAsia="等线" w:hAnsi="等线" w:cs="Times New Roman"/>
        </w:rPr>
        <w:t>%-4%</w:t>
      </w:r>
      <w:r w:rsidR="00542D9C" w:rsidRPr="0005213D">
        <w:rPr>
          <w:rFonts w:ascii="等线" w:eastAsia="等线" w:hAnsi="等线" w:cs="Times New Roman" w:hint="eastAsia"/>
        </w:rPr>
        <w:t>戊二醛固定液，固定1min，之后离心成团。</w:t>
      </w:r>
    </w:p>
    <w:p w14:paraId="5D567606" w14:textId="1F6137BD" w:rsidR="00322194" w:rsidRPr="0005213D" w:rsidRDefault="00322194" w:rsidP="0005213D">
      <w:pPr>
        <w:spacing w:line="276" w:lineRule="auto"/>
        <w:rPr>
          <w:rFonts w:ascii="等线" w:eastAsia="等线" w:hAnsi="等线" w:cs="Times New Roman"/>
        </w:rPr>
      </w:pPr>
      <w:r w:rsidRPr="0005213D">
        <w:rPr>
          <w:rFonts w:ascii="等线" w:eastAsia="等线" w:hAnsi="等线" w:cs="Times New Roman" w:hint="eastAsia"/>
        </w:rPr>
        <w:t>贴壁培养细胞取材：</w:t>
      </w:r>
    </w:p>
    <w:p w14:paraId="6FA41EA8" w14:textId="493F9702" w:rsidR="00322194" w:rsidRPr="0005213D" w:rsidRDefault="00322194" w:rsidP="0005213D">
      <w:pPr>
        <w:spacing w:line="276" w:lineRule="auto"/>
        <w:rPr>
          <w:rFonts w:ascii="等线" w:eastAsia="等线" w:hAnsi="等线" w:cs="Times New Roman"/>
        </w:rPr>
      </w:pPr>
      <w:r w:rsidRPr="0005213D">
        <w:rPr>
          <w:rFonts w:ascii="等线" w:eastAsia="等线" w:hAnsi="等线" w:cs="Times New Roman" w:hint="eastAsia"/>
        </w:rPr>
        <w:t xml:space="preserve"> </w:t>
      </w:r>
      <w:r w:rsidRPr="0005213D">
        <w:rPr>
          <w:rFonts w:ascii="等线" w:eastAsia="等线" w:hAnsi="等线" w:cs="Times New Roman"/>
        </w:rPr>
        <w:t xml:space="preserve"> </w:t>
      </w:r>
      <w:r w:rsidRPr="0005213D">
        <w:rPr>
          <w:rFonts w:ascii="等线" w:eastAsia="等线" w:hAnsi="等线" w:cs="Times New Roman" w:hint="eastAsia"/>
        </w:rPr>
        <w:t>依据研究目的和要求不同，贴壁培养细胞取材有3种方法。一是</w:t>
      </w:r>
      <w:r w:rsidR="009E3EF8" w:rsidRPr="0005213D">
        <w:rPr>
          <w:rFonts w:ascii="等线" w:eastAsia="等线" w:hAnsi="等线" w:cs="Times New Roman" w:hint="eastAsia"/>
        </w:rPr>
        <w:t>“先离心、后固定”，即：弃去培养液，加入等温的缓冲液</w:t>
      </w:r>
      <w:r w:rsidR="00867670" w:rsidRPr="0005213D">
        <w:rPr>
          <w:rFonts w:ascii="等线" w:eastAsia="等线" w:hAnsi="等线" w:cs="Times New Roman" w:hint="eastAsia"/>
        </w:rPr>
        <w:t>，用柔软的细胞划片刮取细胞，作细胞悬液，参照上述悬浮细胞取材步骤操作。而是“先固定、后离心”，即：弃去一半或部分培养液，快速加入适量等温的醛类固定液，固定1min左右，刮起细胞，成细胞悬液。三是“原为固定、倒扣</w:t>
      </w:r>
      <w:r w:rsidR="00A9128C" w:rsidRPr="0005213D">
        <w:rPr>
          <w:rFonts w:ascii="等线" w:eastAsia="等线" w:hAnsi="等线" w:cs="Times New Roman" w:hint="eastAsia"/>
        </w:rPr>
        <w:t>包埋</w:t>
      </w:r>
      <w:r w:rsidR="00867670" w:rsidRPr="0005213D">
        <w:rPr>
          <w:rFonts w:ascii="等线" w:eastAsia="等线" w:hAnsi="等线" w:cs="Times New Roman" w:hint="eastAsia"/>
        </w:rPr>
        <w:t>”</w:t>
      </w:r>
      <w:r w:rsidR="00A9128C" w:rsidRPr="0005213D">
        <w:rPr>
          <w:rFonts w:ascii="等线" w:eastAsia="等线" w:hAnsi="等线" w:cs="Times New Roman" w:hint="eastAsia"/>
        </w:rPr>
        <w:t>。</w:t>
      </w:r>
    </w:p>
    <w:sectPr w:rsidR="00322194" w:rsidRPr="0005213D" w:rsidSect="00936F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9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AAE5A" w14:textId="77777777" w:rsidR="00570D19" w:rsidRDefault="00570D19" w:rsidP="00911AF0">
      <w:r>
        <w:separator/>
      </w:r>
    </w:p>
  </w:endnote>
  <w:endnote w:type="continuationSeparator" w:id="0">
    <w:p w14:paraId="3DB25160" w14:textId="77777777" w:rsidR="00570D19" w:rsidRDefault="00570D19" w:rsidP="0091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55D0A" w14:textId="77777777" w:rsidR="00936FB0" w:rsidRDefault="00936F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A5A1" w14:textId="77777777" w:rsidR="00936FB0" w:rsidRDefault="00936F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707B" w14:textId="77777777" w:rsidR="00936FB0" w:rsidRDefault="00936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1728D" w14:textId="77777777" w:rsidR="00570D19" w:rsidRDefault="00570D19" w:rsidP="00911AF0">
      <w:r>
        <w:separator/>
      </w:r>
    </w:p>
  </w:footnote>
  <w:footnote w:type="continuationSeparator" w:id="0">
    <w:p w14:paraId="04ED957E" w14:textId="77777777" w:rsidR="00570D19" w:rsidRDefault="00570D19" w:rsidP="0091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7D74" w14:textId="77777777" w:rsidR="00936FB0" w:rsidRDefault="00936F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A2F6" w14:textId="4FE6B68D" w:rsidR="001835C5" w:rsidRDefault="00CF397F" w:rsidP="001835C5">
    <w:pPr>
      <w:spacing w:line="26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F613AA" wp14:editId="0779D07D">
          <wp:simplePos x="0" y="0"/>
          <wp:positionH relativeFrom="margin">
            <wp:align>left</wp:align>
          </wp:positionH>
          <wp:positionV relativeFrom="paragraph">
            <wp:posOffset>-368300</wp:posOffset>
          </wp:positionV>
          <wp:extent cx="3581400" cy="641977"/>
          <wp:effectExtent l="0" t="0" r="0" b="6350"/>
          <wp:wrapNone/>
          <wp:docPr id="156631283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312838" name="图片 1566312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64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927B24" w14:textId="77777777" w:rsidR="001835C5" w:rsidRDefault="001835C5" w:rsidP="00CC3C2E">
    <w:pPr>
      <w:pStyle w:val="a3"/>
      <w:pBdr>
        <w:bottom w:val="single" w:sz="6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C82A" w14:textId="77777777" w:rsidR="00936FB0" w:rsidRDefault="00936F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C14"/>
    <w:multiLevelType w:val="multilevel"/>
    <w:tmpl w:val="044A3C1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983555"/>
    <w:multiLevelType w:val="hybridMultilevel"/>
    <w:tmpl w:val="CED206B0"/>
    <w:lvl w:ilvl="0" w:tplc="6DAA70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0853938">
    <w:abstractNumId w:val="0"/>
  </w:num>
  <w:num w:numId="2" w16cid:durableId="84135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EA"/>
    <w:rsid w:val="00040987"/>
    <w:rsid w:val="00050DD2"/>
    <w:rsid w:val="0005213D"/>
    <w:rsid w:val="000A67CB"/>
    <w:rsid w:val="000C64F5"/>
    <w:rsid w:val="000D3AD5"/>
    <w:rsid w:val="000F6EDD"/>
    <w:rsid w:val="001835C5"/>
    <w:rsid w:val="00196921"/>
    <w:rsid w:val="001B7125"/>
    <w:rsid w:val="001E75A9"/>
    <w:rsid w:val="00205200"/>
    <w:rsid w:val="002212C8"/>
    <w:rsid w:val="00277121"/>
    <w:rsid w:val="00293675"/>
    <w:rsid w:val="002B1150"/>
    <w:rsid w:val="002C693D"/>
    <w:rsid w:val="00322194"/>
    <w:rsid w:val="003F44A1"/>
    <w:rsid w:val="004202A3"/>
    <w:rsid w:val="00462D76"/>
    <w:rsid w:val="00482576"/>
    <w:rsid w:val="00482E13"/>
    <w:rsid w:val="004857C4"/>
    <w:rsid w:val="00485DC6"/>
    <w:rsid w:val="004C1632"/>
    <w:rsid w:val="00515E3A"/>
    <w:rsid w:val="00541F73"/>
    <w:rsid w:val="00542D9C"/>
    <w:rsid w:val="0055297F"/>
    <w:rsid w:val="00570D19"/>
    <w:rsid w:val="005827D4"/>
    <w:rsid w:val="005F7F25"/>
    <w:rsid w:val="0060086A"/>
    <w:rsid w:val="00630E4B"/>
    <w:rsid w:val="00644554"/>
    <w:rsid w:val="00663931"/>
    <w:rsid w:val="0069562A"/>
    <w:rsid w:val="00696331"/>
    <w:rsid w:val="006D2726"/>
    <w:rsid w:val="00790256"/>
    <w:rsid w:val="00815A97"/>
    <w:rsid w:val="00824CF8"/>
    <w:rsid w:val="00867670"/>
    <w:rsid w:val="008976F2"/>
    <w:rsid w:val="008C29DA"/>
    <w:rsid w:val="008E48FC"/>
    <w:rsid w:val="00911AF0"/>
    <w:rsid w:val="00936FB0"/>
    <w:rsid w:val="009754FC"/>
    <w:rsid w:val="009974D9"/>
    <w:rsid w:val="009A3C3E"/>
    <w:rsid w:val="009B6938"/>
    <w:rsid w:val="009E3EF8"/>
    <w:rsid w:val="00A478DD"/>
    <w:rsid w:val="00A9128C"/>
    <w:rsid w:val="00AA0955"/>
    <w:rsid w:val="00AB066A"/>
    <w:rsid w:val="00B20F0D"/>
    <w:rsid w:val="00B21410"/>
    <w:rsid w:val="00B26EEA"/>
    <w:rsid w:val="00B359A5"/>
    <w:rsid w:val="00B61D9F"/>
    <w:rsid w:val="00BC7502"/>
    <w:rsid w:val="00C01952"/>
    <w:rsid w:val="00CC3C2E"/>
    <w:rsid w:val="00CF397F"/>
    <w:rsid w:val="00D864C7"/>
    <w:rsid w:val="00DB7FB0"/>
    <w:rsid w:val="00DC5FE3"/>
    <w:rsid w:val="00E455AE"/>
    <w:rsid w:val="00E473D3"/>
    <w:rsid w:val="00E553CD"/>
    <w:rsid w:val="00E563E9"/>
    <w:rsid w:val="00E7533C"/>
    <w:rsid w:val="00E805A2"/>
    <w:rsid w:val="00EE5766"/>
    <w:rsid w:val="00EF4D44"/>
    <w:rsid w:val="00F15A94"/>
    <w:rsid w:val="00F30AB8"/>
    <w:rsid w:val="00F3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C250B"/>
  <w15:chartTrackingRefBased/>
  <w15:docId w15:val="{5CB29FF0-C77B-4A77-82B5-D44A726A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AF0"/>
    <w:rPr>
      <w:sz w:val="18"/>
      <w:szCs w:val="18"/>
    </w:rPr>
  </w:style>
  <w:style w:type="table" w:styleId="a7">
    <w:name w:val="Table Grid"/>
    <w:basedOn w:val="a1"/>
    <w:uiPriority w:val="39"/>
    <w:rsid w:val="00911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212C8"/>
    <w:rPr>
      <w:color w:val="808080"/>
    </w:rPr>
  </w:style>
  <w:style w:type="paragraph" w:styleId="a9">
    <w:name w:val="Normal (Web)"/>
    <w:basedOn w:val="a"/>
    <w:uiPriority w:val="99"/>
    <w:semiHidden/>
    <w:unhideWhenUsed/>
    <w:rsid w:val="009974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73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LIANAO</dc:creator>
  <cp:keywords/>
  <dc:description/>
  <cp:lastModifiedBy>LIANAO WU</cp:lastModifiedBy>
  <cp:revision>40</cp:revision>
  <dcterms:created xsi:type="dcterms:W3CDTF">2022-01-06T02:04:00Z</dcterms:created>
  <dcterms:modified xsi:type="dcterms:W3CDTF">2024-11-25T07:18:00Z</dcterms:modified>
</cp:coreProperties>
</file>