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AD2E" w14:textId="7A49135B" w:rsidR="0053355C" w:rsidRDefault="0053355C" w:rsidP="0053355C">
      <w:pPr>
        <w:autoSpaceDE w:val="0"/>
        <w:autoSpaceDN w:val="0"/>
        <w:adjustRightInd w:val="0"/>
        <w:spacing w:line="360" w:lineRule="exact"/>
        <w:jc w:val="center"/>
        <w:rPr>
          <w:rFonts w:ascii="Arial" w:eastAsia="幼圆" w:hAnsi="Arial"/>
          <w:b/>
          <w:bCs/>
          <w:sz w:val="30"/>
          <w:szCs w:val="30"/>
        </w:rPr>
      </w:pPr>
      <w:r>
        <w:rPr>
          <w:rFonts w:ascii="Arial" w:eastAsia="幼圆" w:hAnsi="Arial" w:hint="eastAsia"/>
          <w:b/>
          <w:bCs/>
          <w:sz w:val="30"/>
          <w:szCs w:val="30"/>
        </w:rPr>
        <w:t>原子力显微</w:t>
      </w:r>
      <w:r w:rsidRPr="00DB7FB0">
        <w:rPr>
          <w:rFonts w:ascii="Arial" w:eastAsia="幼圆" w:hAnsi="Arial" w:hint="eastAsia"/>
          <w:b/>
          <w:bCs/>
          <w:sz w:val="30"/>
          <w:szCs w:val="30"/>
        </w:rPr>
        <w:t>镜送样单</w:t>
      </w:r>
    </w:p>
    <w:p w14:paraId="1F1BB73F" w14:textId="77777777" w:rsidR="0053355C" w:rsidRPr="00DB7FB0" w:rsidRDefault="0053355C" w:rsidP="0053355C">
      <w:pPr>
        <w:autoSpaceDE w:val="0"/>
        <w:autoSpaceDN w:val="0"/>
        <w:adjustRightInd w:val="0"/>
        <w:spacing w:line="360" w:lineRule="exact"/>
        <w:jc w:val="center"/>
        <w:rPr>
          <w:rFonts w:ascii="Arial" w:eastAsia="幼圆" w:hAnsi="Arial"/>
          <w:b/>
          <w:bCs/>
          <w:sz w:val="30"/>
          <w:szCs w:val="30"/>
        </w:rPr>
      </w:pP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426"/>
        <w:gridCol w:w="1932"/>
        <w:gridCol w:w="863"/>
        <w:gridCol w:w="923"/>
        <w:gridCol w:w="3369"/>
      </w:tblGrid>
      <w:tr w:rsidR="00973766" w14:paraId="1837A618" w14:textId="77777777" w:rsidTr="00D57EF4">
        <w:tc>
          <w:tcPr>
            <w:tcW w:w="1129" w:type="dxa"/>
            <w:vMerge w:val="restart"/>
          </w:tcPr>
          <w:p w14:paraId="0551B732" w14:textId="77777777" w:rsidR="00973766" w:rsidRDefault="00973766" w:rsidP="00DF1D2C">
            <w:r>
              <w:rPr>
                <w:rFonts w:hint="eastAsia"/>
              </w:rPr>
              <w:t>用户信息</w:t>
            </w:r>
          </w:p>
        </w:tc>
        <w:tc>
          <w:tcPr>
            <w:tcW w:w="1134" w:type="dxa"/>
          </w:tcPr>
          <w:p w14:paraId="2AED9B55" w14:textId="77777777" w:rsidR="00973766" w:rsidRDefault="00973766" w:rsidP="00DF1D2C">
            <w:r>
              <w:rPr>
                <w:rFonts w:hint="eastAsia"/>
              </w:rPr>
              <w:t>姓名</w:t>
            </w:r>
          </w:p>
        </w:tc>
        <w:tc>
          <w:tcPr>
            <w:tcW w:w="3221" w:type="dxa"/>
            <w:gridSpan w:val="3"/>
          </w:tcPr>
          <w:p w14:paraId="786CDF1F" w14:textId="77777777" w:rsidR="00973766" w:rsidRDefault="00973766" w:rsidP="00DF1D2C"/>
        </w:tc>
        <w:tc>
          <w:tcPr>
            <w:tcW w:w="923" w:type="dxa"/>
          </w:tcPr>
          <w:p w14:paraId="31BA065E" w14:textId="183E2766" w:rsidR="00973766" w:rsidRDefault="00973766" w:rsidP="00DF1D2C">
            <w:r>
              <w:rPr>
                <w:rFonts w:hint="eastAsia"/>
              </w:rPr>
              <w:t>电话</w:t>
            </w:r>
          </w:p>
        </w:tc>
        <w:tc>
          <w:tcPr>
            <w:tcW w:w="3369" w:type="dxa"/>
          </w:tcPr>
          <w:p w14:paraId="5D015C1D" w14:textId="77777777" w:rsidR="00973766" w:rsidRDefault="00973766" w:rsidP="00DF1D2C"/>
        </w:tc>
      </w:tr>
      <w:tr w:rsidR="00973766" w14:paraId="0728CF9C" w14:textId="77777777" w:rsidTr="00D57EF4">
        <w:tc>
          <w:tcPr>
            <w:tcW w:w="1129" w:type="dxa"/>
            <w:vMerge/>
          </w:tcPr>
          <w:p w14:paraId="29EBAD3A" w14:textId="77777777" w:rsidR="00973766" w:rsidRDefault="00973766" w:rsidP="00DF1D2C"/>
        </w:tc>
        <w:tc>
          <w:tcPr>
            <w:tcW w:w="1134" w:type="dxa"/>
          </w:tcPr>
          <w:p w14:paraId="516160FD" w14:textId="77777777" w:rsidR="00973766" w:rsidRDefault="00973766" w:rsidP="00DF1D2C">
            <w:r>
              <w:rPr>
                <w:rFonts w:hint="eastAsia"/>
              </w:rPr>
              <w:t>送样时间</w:t>
            </w:r>
          </w:p>
        </w:tc>
        <w:tc>
          <w:tcPr>
            <w:tcW w:w="3221" w:type="dxa"/>
            <w:gridSpan w:val="3"/>
          </w:tcPr>
          <w:p w14:paraId="1FD2985D" w14:textId="77777777" w:rsidR="00973766" w:rsidRDefault="00973766" w:rsidP="00DF1D2C"/>
        </w:tc>
        <w:tc>
          <w:tcPr>
            <w:tcW w:w="923" w:type="dxa"/>
          </w:tcPr>
          <w:p w14:paraId="514B4116" w14:textId="50D14E4F" w:rsidR="00973766" w:rsidRDefault="00973766" w:rsidP="00DF1D2C"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3369" w:type="dxa"/>
          </w:tcPr>
          <w:p w14:paraId="478CFF3E" w14:textId="77777777" w:rsidR="00973766" w:rsidRDefault="00973766" w:rsidP="00DF1D2C"/>
        </w:tc>
      </w:tr>
      <w:tr w:rsidR="0053355C" w14:paraId="0C120738" w14:textId="77777777" w:rsidTr="00D57EF4">
        <w:tc>
          <w:tcPr>
            <w:tcW w:w="1129" w:type="dxa"/>
            <w:vMerge/>
          </w:tcPr>
          <w:p w14:paraId="43B13E3B" w14:textId="77777777" w:rsidR="0053355C" w:rsidRDefault="0053355C" w:rsidP="00DF1D2C"/>
        </w:tc>
        <w:tc>
          <w:tcPr>
            <w:tcW w:w="1134" w:type="dxa"/>
          </w:tcPr>
          <w:p w14:paraId="01AD3DDF" w14:textId="77777777" w:rsidR="0053355C" w:rsidRDefault="0053355C" w:rsidP="00DF1D2C">
            <w:r>
              <w:rPr>
                <w:rFonts w:hint="eastAsia"/>
              </w:rPr>
              <w:t>单位</w:t>
            </w:r>
          </w:p>
        </w:tc>
        <w:tc>
          <w:tcPr>
            <w:tcW w:w="7513" w:type="dxa"/>
            <w:gridSpan w:val="5"/>
          </w:tcPr>
          <w:p w14:paraId="6E2B3EB8" w14:textId="77777777" w:rsidR="0053355C" w:rsidRDefault="0053355C" w:rsidP="00DF1D2C"/>
        </w:tc>
      </w:tr>
      <w:tr w:rsidR="00D57EF4" w14:paraId="55AA89EC" w14:textId="77777777" w:rsidTr="00D57EF4">
        <w:trPr>
          <w:trHeight w:val="1275"/>
        </w:trPr>
        <w:tc>
          <w:tcPr>
            <w:tcW w:w="1129" w:type="dxa"/>
            <w:vMerge w:val="restart"/>
          </w:tcPr>
          <w:p w14:paraId="2AABA8D1" w14:textId="77777777" w:rsidR="00D57EF4" w:rsidRDefault="00D57EF4" w:rsidP="00DF1D2C">
            <w:r>
              <w:rPr>
                <w:rFonts w:hint="eastAsia"/>
              </w:rPr>
              <w:t>样品信息</w:t>
            </w:r>
          </w:p>
        </w:tc>
        <w:tc>
          <w:tcPr>
            <w:tcW w:w="1134" w:type="dxa"/>
          </w:tcPr>
          <w:p w14:paraId="1678199E" w14:textId="77777777" w:rsidR="00D57EF4" w:rsidRDefault="00D57EF4" w:rsidP="00DF1D2C">
            <w:r>
              <w:rPr>
                <w:rFonts w:hint="eastAsia"/>
              </w:rPr>
              <w:t>样品名称、成分、测试目的</w:t>
            </w:r>
          </w:p>
        </w:tc>
        <w:tc>
          <w:tcPr>
            <w:tcW w:w="7513" w:type="dxa"/>
            <w:gridSpan w:val="5"/>
          </w:tcPr>
          <w:p w14:paraId="187B8503" w14:textId="5245B805" w:rsidR="00D57EF4" w:rsidRPr="00D57EF4" w:rsidRDefault="00D57EF4" w:rsidP="00DF1D2C">
            <w:r w:rsidRPr="00D57EF4">
              <w:rPr>
                <w:rFonts w:ascii="黑体" w:eastAsia="黑体" w:hAnsi="黑体" w:hint="eastAsia"/>
                <w:b/>
                <w:color w:val="FF0000"/>
                <w:sz w:val="15"/>
                <w:szCs w:val="15"/>
              </w:rPr>
              <w:t>*写明测试要求：形貌、相图、厚度，粗糙度；制样要求：如用哪种溶剂分散，超声的时间（30min内）；测试扫描范围等，描述预期形貌并附上参考图片。</w:t>
            </w:r>
          </w:p>
        </w:tc>
      </w:tr>
      <w:tr w:rsidR="00D57EF4" w14:paraId="668F90B4" w14:textId="77777777" w:rsidTr="00D57EF4">
        <w:tc>
          <w:tcPr>
            <w:tcW w:w="1129" w:type="dxa"/>
            <w:vMerge/>
          </w:tcPr>
          <w:p w14:paraId="3B672A52" w14:textId="77777777" w:rsidR="00D57EF4" w:rsidRDefault="00D57EF4" w:rsidP="00DF1D2C"/>
        </w:tc>
        <w:tc>
          <w:tcPr>
            <w:tcW w:w="1134" w:type="dxa"/>
          </w:tcPr>
          <w:p w14:paraId="7FCF6B3E" w14:textId="77777777" w:rsidR="00D57EF4" w:rsidRDefault="00D57EF4" w:rsidP="00DF1D2C">
            <w:r w:rsidRPr="00B359A5">
              <w:t>样品数量</w:t>
            </w:r>
          </w:p>
        </w:tc>
        <w:tc>
          <w:tcPr>
            <w:tcW w:w="2358" w:type="dxa"/>
            <w:gridSpan w:val="2"/>
          </w:tcPr>
          <w:p w14:paraId="53523976" w14:textId="77777777" w:rsidR="00D57EF4" w:rsidRPr="00E455AE" w:rsidRDefault="00D57EF4" w:rsidP="00DF1D2C"/>
        </w:tc>
        <w:tc>
          <w:tcPr>
            <w:tcW w:w="1786" w:type="dxa"/>
            <w:gridSpan w:val="2"/>
          </w:tcPr>
          <w:p w14:paraId="14733B29" w14:textId="77777777" w:rsidR="00D57EF4" w:rsidRPr="0055297F" w:rsidRDefault="00D57EF4" w:rsidP="00DF1D2C">
            <w:pPr>
              <w:rPr>
                <w:rFonts w:ascii="黑体" w:eastAsia="黑体" w:hAnsi="黑体"/>
                <w:color w:val="FF0000"/>
                <w:sz w:val="13"/>
                <w:szCs w:val="13"/>
              </w:rPr>
            </w:pPr>
            <w:r w:rsidRPr="00B359A5">
              <w:rPr>
                <w:rFonts w:hint="eastAsia"/>
              </w:rPr>
              <w:t>样品编号</w:t>
            </w:r>
          </w:p>
        </w:tc>
        <w:tc>
          <w:tcPr>
            <w:tcW w:w="3369" w:type="dxa"/>
          </w:tcPr>
          <w:p w14:paraId="23B15ED3" w14:textId="77777777" w:rsidR="00D57EF4" w:rsidRPr="0055297F" w:rsidRDefault="00D57EF4" w:rsidP="00DF1D2C">
            <w:pPr>
              <w:rPr>
                <w:rFonts w:ascii="黑体" w:eastAsia="黑体" w:hAnsi="黑体"/>
                <w:color w:val="FF0000"/>
                <w:sz w:val="13"/>
                <w:szCs w:val="13"/>
              </w:rPr>
            </w:pPr>
          </w:p>
        </w:tc>
      </w:tr>
      <w:tr w:rsidR="00D57EF4" w14:paraId="292BC622" w14:textId="77777777" w:rsidTr="00D57EF4">
        <w:tc>
          <w:tcPr>
            <w:tcW w:w="1129" w:type="dxa"/>
            <w:vMerge/>
          </w:tcPr>
          <w:p w14:paraId="2CAF313E" w14:textId="77777777" w:rsidR="00D57EF4" w:rsidRDefault="00D57EF4" w:rsidP="00DF1D2C"/>
        </w:tc>
        <w:tc>
          <w:tcPr>
            <w:tcW w:w="1134" w:type="dxa"/>
          </w:tcPr>
          <w:p w14:paraId="5800E7EC" w14:textId="609A91C7" w:rsidR="00D57EF4" w:rsidRPr="00B359A5" w:rsidRDefault="00D57EF4" w:rsidP="00DF1D2C">
            <w:r>
              <w:rPr>
                <w:rFonts w:hint="eastAsia"/>
              </w:rPr>
              <w:t>样品性质</w:t>
            </w:r>
          </w:p>
        </w:tc>
        <w:tc>
          <w:tcPr>
            <w:tcW w:w="2358" w:type="dxa"/>
            <w:gridSpan w:val="2"/>
          </w:tcPr>
          <w:p w14:paraId="35CE1EC1" w14:textId="089154BC" w:rsidR="00D57EF4" w:rsidRPr="00E455AE" w:rsidRDefault="00D57EF4" w:rsidP="00DF1D2C">
            <w:r w:rsidRPr="00EE5766">
              <w:rPr>
                <w:rFonts w:hint="eastAsia"/>
                <w:noProof/>
                <w:szCs w:val="21"/>
              </w:rPr>
              <w:t>□</w:t>
            </w:r>
            <w:r>
              <w:rPr>
                <w:rFonts w:hint="eastAsia"/>
                <w:noProof/>
                <w:szCs w:val="21"/>
              </w:rPr>
              <w:t>粉末、</w:t>
            </w:r>
            <w:r w:rsidRPr="00EE5766">
              <w:rPr>
                <w:rFonts w:hint="eastAsia"/>
                <w:noProof/>
                <w:szCs w:val="21"/>
              </w:rPr>
              <w:t>□</w:t>
            </w:r>
            <w:r w:rsidRPr="00973766">
              <w:rPr>
                <w:noProof/>
                <w:szCs w:val="21"/>
              </w:rPr>
              <w:t>液体</w:t>
            </w:r>
            <w:r>
              <w:rPr>
                <w:rFonts w:hint="eastAsia"/>
                <w:noProof/>
                <w:szCs w:val="21"/>
              </w:rPr>
              <w:t>、</w:t>
            </w:r>
            <w:r w:rsidRPr="00EE5766">
              <w:rPr>
                <w:rFonts w:hint="eastAsia"/>
                <w:noProof/>
                <w:szCs w:val="21"/>
              </w:rPr>
              <w:t>□</w:t>
            </w:r>
            <w:r w:rsidRPr="00973766">
              <w:rPr>
                <w:noProof/>
                <w:szCs w:val="21"/>
              </w:rPr>
              <w:t>块体</w:t>
            </w:r>
          </w:p>
        </w:tc>
        <w:tc>
          <w:tcPr>
            <w:tcW w:w="1786" w:type="dxa"/>
            <w:gridSpan w:val="2"/>
          </w:tcPr>
          <w:p w14:paraId="3F7E99AC" w14:textId="77777777" w:rsidR="00D57EF4" w:rsidRPr="00B359A5" w:rsidRDefault="00D57EF4" w:rsidP="00DF1D2C">
            <w:r w:rsidRPr="00AA0955">
              <w:rPr>
                <w:rFonts w:hint="eastAsia"/>
              </w:rPr>
              <w:t>缓冲液体系（</w:t>
            </w:r>
            <w:r w:rsidRPr="00AA0955">
              <w:t>pH）</w:t>
            </w:r>
          </w:p>
        </w:tc>
        <w:tc>
          <w:tcPr>
            <w:tcW w:w="3369" w:type="dxa"/>
          </w:tcPr>
          <w:p w14:paraId="76DA20DD" w14:textId="77777777" w:rsidR="00D57EF4" w:rsidRPr="0055297F" w:rsidRDefault="00D57EF4" w:rsidP="00DF1D2C">
            <w:pPr>
              <w:rPr>
                <w:rFonts w:ascii="黑体" w:eastAsia="黑体" w:hAnsi="黑体"/>
                <w:color w:val="FF0000"/>
                <w:sz w:val="13"/>
                <w:szCs w:val="13"/>
              </w:rPr>
            </w:pPr>
          </w:p>
        </w:tc>
      </w:tr>
      <w:tr w:rsidR="00D57EF4" w14:paraId="71A6513C" w14:textId="77777777" w:rsidTr="001D57AD">
        <w:tc>
          <w:tcPr>
            <w:tcW w:w="1129" w:type="dxa"/>
            <w:vMerge/>
          </w:tcPr>
          <w:p w14:paraId="4CA1071D" w14:textId="77777777" w:rsidR="00D57EF4" w:rsidRDefault="00D57EF4" w:rsidP="00DF1D2C"/>
        </w:tc>
        <w:tc>
          <w:tcPr>
            <w:tcW w:w="8647" w:type="dxa"/>
            <w:gridSpan w:val="6"/>
          </w:tcPr>
          <w:p w14:paraId="39725151" w14:textId="4C3BF785" w:rsidR="00D57EF4" w:rsidRPr="0055297F" w:rsidRDefault="00D57EF4" w:rsidP="00DF1D2C">
            <w:pPr>
              <w:rPr>
                <w:rFonts w:ascii="黑体" w:eastAsia="黑体" w:hAnsi="黑体"/>
                <w:color w:val="FF0000"/>
                <w:sz w:val="13"/>
                <w:szCs w:val="13"/>
              </w:rPr>
            </w:pPr>
            <w:r w:rsidRPr="00D57EF4">
              <w:rPr>
                <w:rFonts w:hint="eastAsia"/>
              </w:rPr>
              <w:t>样品性质（是否含有机物或磁性样品）：</w:t>
            </w:r>
          </w:p>
        </w:tc>
      </w:tr>
      <w:tr w:rsidR="0053355C" w14:paraId="2319B31D" w14:textId="77777777" w:rsidTr="00D57EF4">
        <w:tc>
          <w:tcPr>
            <w:tcW w:w="1129" w:type="dxa"/>
          </w:tcPr>
          <w:p w14:paraId="0F5CC5F8" w14:textId="77777777" w:rsidR="0053355C" w:rsidRPr="0055297F" w:rsidRDefault="0053355C" w:rsidP="00DF1D2C">
            <w:pPr>
              <w:rPr>
                <w:rFonts w:ascii="黑体" w:eastAsia="黑体" w:hAnsi="黑体"/>
                <w:color w:val="FF0000"/>
                <w:sz w:val="13"/>
                <w:szCs w:val="13"/>
              </w:rPr>
            </w:pPr>
            <w:r w:rsidRPr="008E48FC">
              <w:rPr>
                <w:rFonts w:hint="eastAsia"/>
              </w:rPr>
              <w:t>参考文献</w:t>
            </w:r>
          </w:p>
        </w:tc>
        <w:tc>
          <w:tcPr>
            <w:tcW w:w="8647" w:type="dxa"/>
            <w:gridSpan w:val="6"/>
          </w:tcPr>
          <w:p w14:paraId="763A1FD2" w14:textId="71062979" w:rsidR="0053355C" w:rsidRPr="002E329C" w:rsidRDefault="00FE18E7" w:rsidP="00FE18E7">
            <w:pPr>
              <w:rPr>
                <w:rFonts w:ascii="黑体" w:eastAsia="黑体" w:hAnsi="黑体"/>
                <w:b/>
                <w:color w:val="000000"/>
                <w:sz w:val="15"/>
                <w:szCs w:val="15"/>
              </w:rPr>
            </w:pPr>
            <w:r w:rsidRPr="00D864C7">
              <w:rPr>
                <w:rFonts w:ascii="黑体" w:eastAsia="黑体" w:hAnsi="黑体"/>
                <w:sz w:val="16"/>
                <w:szCs w:val="16"/>
              </w:rPr>
              <w:t xml:space="preserve"> </w:t>
            </w:r>
            <w:r w:rsidR="002E329C" w:rsidRPr="00D864C7">
              <w:rPr>
                <w:rFonts w:ascii="黑体" w:eastAsia="黑体" w:hAnsi="黑体" w:hint="eastAsia"/>
                <w:b/>
                <w:color w:val="FF0000"/>
                <w:sz w:val="15"/>
                <w:szCs w:val="15"/>
              </w:rPr>
              <w:t>*</w:t>
            </w:r>
            <w:r w:rsidR="00925E0F" w:rsidRPr="002E329C">
              <w:rPr>
                <w:rFonts w:ascii="黑体" w:eastAsia="黑体" w:hAnsi="黑体" w:hint="eastAsia"/>
                <w:b/>
                <w:color w:val="000000"/>
                <w:sz w:val="15"/>
                <w:szCs w:val="15"/>
              </w:rPr>
              <w:t>实验前样品需固定的需告知具体</w:t>
            </w:r>
            <w:r w:rsidR="00925E0F" w:rsidRPr="002E329C">
              <w:rPr>
                <w:rFonts w:ascii="黑体" w:eastAsia="黑体" w:hAnsi="黑体" w:hint="eastAsia"/>
                <w:b/>
                <w:color w:val="FF0000"/>
                <w:sz w:val="15"/>
                <w:szCs w:val="15"/>
              </w:rPr>
              <w:t>固定方法或参考文献</w:t>
            </w:r>
            <w:r w:rsidR="001A3D42" w:rsidRPr="002E329C">
              <w:rPr>
                <w:rFonts w:ascii="黑体" w:eastAsia="黑体" w:hAnsi="黑体" w:hint="eastAsia"/>
                <w:b/>
                <w:color w:val="FF0000"/>
                <w:sz w:val="15"/>
                <w:szCs w:val="15"/>
              </w:rPr>
              <w:t>以及成像图片说明（</w:t>
            </w:r>
            <w:r w:rsidR="002E329C" w:rsidRPr="002E329C">
              <w:rPr>
                <w:rFonts w:ascii="黑体" w:eastAsia="黑体" w:hAnsi="黑体" w:hint="eastAsia"/>
                <w:b/>
                <w:color w:val="FF0000"/>
                <w:sz w:val="15"/>
                <w:szCs w:val="15"/>
              </w:rPr>
              <w:t>示</w:t>
            </w:r>
            <w:r w:rsidR="001A3D42" w:rsidRPr="002E329C">
              <w:rPr>
                <w:rFonts w:ascii="黑体" w:eastAsia="黑体" w:hAnsi="黑体" w:hint="eastAsia"/>
                <w:b/>
                <w:color w:val="FF0000"/>
                <w:sz w:val="15"/>
                <w:szCs w:val="15"/>
              </w:rPr>
              <w:t>例）</w:t>
            </w:r>
            <w:r w:rsidR="00925E0F" w:rsidRPr="002E329C">
              <w:rPr>
                <w:rFonts w:ascii="黑体" w:eastAsia="黑体" w:hAnsi="黑体" w:hint="eastAsia"/>
                <w:b/>
                <w:color w:val="000000"/>
                <w:sz w:val="15"/>
                <w:szCs w:val="15"/>
              </w:rPr>
              <w:t>：</w:t>
            </w:r>
          </w:p>
          <w:p w14:paraId="58D4385D" w14:textId="43AD46E9" w:rsidR="001A3D42" w:rsidRDefault="00E10A71" w:rsidP="00FE18E7">
            <w:pPr>
              <w:rPr>
                <w:rFonts w:ascii="黑体" w:eastAsia="黑体" w:hAnsi="黑体"/>
                <w:sz w:val="16"/>
                <w:szCs w:val="16"/>
              </w:rPr>
            </w:pPr>
            <w:r w:rsidRPr="00E10A71">
              <w:rPr>
                <w:rFonts w:ascii="黑体" w:eastAsia="黑体" w:hAnsi="黑体"/>
                <w:noProof/>
                <w:sz w:val="16"/>
                <w:szCs w:val="16"/>
              </w:rPr>
              <w:drawing>
                <wp:inline distT="0" distB="0" distL="0" distR="0" wp14:anchorId="473B0743" wp14:editId="7A124AA2">
                  <wp:extent cx="795685" cy="963524"/>
                  <wp:effectExtent l="0" t="0" r="4445" b="825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43" cy="973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10A71">
              <w:rPr>
                <w:rFonts w:ascii="黑体" w:eastAsia="黑体" w:hAnsi="黑体"/>
                <w:sz w:val="16"/>
                <w:szCs w:val="16"/>
              </w:rPr>
              <w:t xml:space="preserve"> </w:t>
            </w:r>
            <w:r w:rsidRPr="00E10A71">
              <w:rPr>
                <w:rFonts w:ascii="黑体" w:eastAsia="黑体" w:hAnsi="黑体"/>
                <w:noProof/>
                <w:sz w:val="16"/>
                <w:szCs w:val="16"/>
              </w:rPr>
              <w:drawing>
                <wp:inline distT="0" distB="0" distL="0" distR="0" wp14:anchorId="433E25E2" wp14:editId="1F23AE3D">
                  <wp:extent cx="773833" cy="987094"/>
                  <wp:effectExtent l="0" t="0" r="7620" b="381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529" cy="9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10A71">
              <w:rPr>
                <w:rFonts w:ascii="黑体" w:eastAsia="黑体" w:hAnsi="黑体"/>
                <w:sz w:val="16"/>
                <w:szCs w:val="16"/>
              </w:rPr>
              <w:t xml:space="preserve"> </w:t>
            </w:r>
            <w:r w:rsidRPr="00E10A71">
              <w:rPr>
                <w:rFonts w:ascii="黑体" w:eastAsia="黑体" w:hAnsi="黑体"/>
                <w:noProof/>
                <w:sz w:val="16"/>
                <w:szCs w:val="16"/>
              </w:rPr>
              <w:drawing>
                <wp:inline distT="0" distB="0" distL="0" distR="0" wp14:anchorId="55F82B4C" wp14:editId="4564CC30">
                  <wp:extent cx="784174" cy="954078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30" cy="964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45A50" w:rsidRPr="00445A50">
              <w:rPr>
                <w:rFonts w:ascii="黑体" w:eastAsia="黑体" w:hAnsi="黑体"/>
                <w:noProof/>
                <w:sz w:val="16"/>
                <w:szCs w:val="16"/>
              </w:rPr>
              <w:drawing>
                <wp:inline distT="0" distB="0" distL="0" distR="0" wp14:anchorId="69863135" wp14:editId="516F2214">
                  <wp:extent cx="2171727" cy="1058900"/>
                  <wp:effectExtent l="0" t="0" r="0" b="8255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370" cy="1089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FA4324" w14:textId="1CEEBE28" w:rsidR="00E10A71" w:rsidRPr="00D42CE5" w:rsidRDefault="00E10A71" w:rsidP="00D42CE5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D42CE5">
              <w:rPr>
                <w:rFonts w:hint="eastAsia"/>
                <w:sz w:val="16"/>
                <w:szCs w:val="16"/>
              </w:rPr>
              <w:t>D</w:t>
            </w:r>
            <w:r w:rsidRPr="00D42CE5">
              <w:rPr>
                <w:sz w:val="16"/>
                <w:szCs w:val="16"/>
              </w:rPr>
              <w:t>NA</w:t>
            </w:r>
            <w:r w:rsidRPr="00D42CE5">
              <w:rPr>
                <w:rFonts w:hint="eastAsia"/>
                <w:sz w:val="16"/>
                <w:szCs w:val="16"/>
              </w:rPr>
              <w:t>固定：</w:t>
            </w:r>
            <w:r w:rsidR="007A571C" w:rsidRPr="00D42CE5">
              <w:rPr>
                <w:rFonts w:hint="eastAsia"/>
                <w:sz w:val="16"/>
                <w:szCs w:val="16"/>
              </w:rPr>
              <w:t>D</w:t>
            </w:r>
            <w:r w:rsidR="007A571C" w:rsidRPr="00D42CE5">
              <w:rPr>
                <w:sz w:val="16"/>
                <w:szCs w:val="16"/>
              </w:rPr>
              <w:t>NA</w:t>
            </w:r>
            <w:r w:rsidR="007A571C" w:rsidRPr="00D42CE5">
              <w:rPr>
                <w:rFonts w:hint="eastAsia"/>
                <w:sz w:val="16"/>
                <w:szCs w:val="16"/>
              </w:rPr>
              <w:t>和云母表面在溶液中带负电，因此在溶液中加入二价阳离子可增加二者吸附力。</w:t>
            </w:r>
            <w:r w:rsidR="004129C0" w:rsidRPr="00D42CE5">
              <w:rPr>
                <w:rFonts w:hint="eastAsia"/>
                <w:sz w:val="16"/>
                <w:szCs w:val="16"/>
              </w:rPr>
              <w:t>可加Ni</w:t>
            </w:r>
            <w:r w:rsidR="004129C0" w:rsidRPr="00D42CE5">
              <w:rPr>
                <w:sz w:val="16"/>
                <w:szCs w:val="16"/>
              </w:rPr>
              <w:t>Cl2</w:t>
            </w:r>
            <w:r w:rsidR="004129C0" w:rsidRPr="00D42CE5">
              <w:rPr>
                <w:rFonts w:hint="eastAsia"/>
                <w:sz w:val="16"/>
                <w:szCs w:val="16"/>
              </w:rPr>
              <w:t>，但D</w:t>
            </w:r>
            <w:r w:rsidR="004129C0" w:rsidRPr="00D42CE5">
              <w:rPr>
                <w:sz w:val="16"/>
                <w:szCs w:val="16"/>
              </w:rPr>
              <w:t>NA</w:t>
            </w:r>
            <w:r w:rsidR="004129C0" w:rsidRPr="00D42CE5">
              <w:rPr>
                <w:rFonts w:hint="eastAsia"/>
                <w:sz w:val="16"/>
                <w:szCs w:val="16"/>
              </w:rPr>
              <w:t>链长时间处于镍离子溶液中会发生弯曲。MgCl</w:t>
            </w:r>
            <w:r w:rsidR="004129C0" w:rsidRPr="00D42CE5">
              <w:rPr>
                <w:sz w:val="16"/>
                <w:szCs w:val="16"/>
              </w:rPr>
              <w:t>2</w:t>
            </w:r>
            <w:r w:rsidR="004129C0" w:rsidRPr="00D42CE5">
              <w:rPr>
                <w:rFonts w:hint="eastAsia"/>
                <w:sz w:val="16"/>
                <w:szCs w:val="16"/>
              </w:rPr>
              <w:t>可以起到同样作用，但作用力更温和。</w:t>
            </w:r>
            <w:r w:rsidR="00C42D22" w:rsidRPr="00D42CE5">
              <w:rPr>
                <w:rFonts w:hint="eastAsia"/>
                <w:sz w:val="16"/>
                <w:szCs w:val="16"/>
              </w:rPr>
              <w:t>稀释后的D</w:t>
            </w:r>
            <w:r w:rsidR="00C42D22" w:rsidRPr="00D42CE5">
              <w:rPr>
                <w:sz w:val="16"/>
                <w:szCs w:val="16"/>
              </w:rPr>
              <w:t>NA</w:t>
            </w:r>
            <w:r w:rsidR="00C42D22" w:rsidRPr="00D42CE5">
              <w:rPr>
                <w:rFonts w:hint="eastAsia"/>
                <w:sz w:val="16"/>
                <w:szCs w:val="16"/>
              </w:rPr>
              <w:t>滴加到云母表面，静置5分钟，用超纯水润洗云母表面后用氮气吹干。</w:t>
            </w:r>
          </w:p>
          <w:p w14:paraId="24927EDD" w14:textId="6A5BA4FB" w:rsidR="006141DB" w:rsidRPr="006141DB" w:rsidRDefault="006141DB" w:rsidP="00D42CE5">
            <w:pPr>
              <w:numPr>
                <w:ilvl w:val="0"/>
                <w:numId w:val="2"/>
              </w:numPr>
              <w:rPr>
                <w:rFonts w:ascii="黑体" w:eastAsia="黑体" w:hAnsi="黑体"/>
                <w:sz w:val="16"/>
                <w:szCs w:val="16"/>
              </w:rPr>
            </w:pPr>
            <w:r w:rsidRPr="00D42CE5">
              <w:rPr>
                <w:rFonts w:hint="eastAsia"/>
                <w:sz w:val="16"/>
                <w:szCs w:val="16"/>
              </w:rPr>
              <w:t>细胞固定：多数细胞会自然的粘附在玻璃或云母表面，不需特殊处理。对于粘附力不强的细胞，例如红细胞、酵母、细菌等需提前固定。固定细胞标准方法是在基底上涂布聚赖氨酸。</w:t>
            </w:r>
            <w:r w:rsidR="00BC7621" w:rsidRPr="00D42CE5">
              <w:rPr>
                <w:rFonts w:hint="eastAsia"/>
                <w:sz w:val="16"/>
                <w:szCs w:val="16"/>
              </w:rPr>
              <w:t>聚赖氨酸是一种带正电荷的高分子，可以很好的吸附在带有负电荷的玻璃或二氧化硅表面。涂有聚赖氨酸的</w:t>
            </w:r>
            <w:proofErr w:type="gramStart"/>
            <w:r w:rsidR="00BC7621" w:rsidRPr="00D42CE5">
              <w:rPr>
                <w:rFonts w:hint="eastAsia"/>
                <w:sz w:val="16"/>
                <w:szCs w:val="16"/>
              </w:rPr>
              <w:t>玻</w:t>
            </w:r>
            <w:proofErr w:type="gramEnd"/>
            <w:r w:rsidR="00BC7621" w:rsidRPr="00D42CE5">
              <w:rPr>
                <w:rFonts w:hint="eastAsia"/>
                <w:sz w:val="16"/>
                <w:szCs w:val="16"/>
              </w:rPr>
              <w:t>片和硅片都可以固定细胞和蛋白质。聚赖氨酸修饰方法：将1</w:t>
            </w:r>
            <w:r w:rsidR="00BC7621" w:rsidRPr="00D42CE5">
              <w:rPr>
                <w:sz w:val="16"/>
                <w:szCs w:val="16"/>
              </w:rPr>
              <w:t>0</w:t>
            </w:r>
            <w:r w:rsidR="00BC7621" w:rsidRPr="00D42CE5">
              <w:rPr>
                <w:rFonts w:hint="eastAsia"/>
                <w:sz w:val="16"/>
                <w:szCs w:val="16"/>
              </w:rPr>
              <w:t>mg/ml的聚赖氨酸（Mr</w:t>
            </w:r>
            <w:r w:rsidR="00445A50" w:rsidRPr="00D42CE5">
              <w:rPr>
                <w:sz w:val="16"/>
                <w:szCs w:val="16"/>
              </w:rPr>
              <w:t>1000-4000</w:t>
            </w:r>
            <w:r w:rsidR="00BC7621" w:rsidRPr="00D42CE5">
              <w:rPr>
                <w:rFonts w:hint="eastAsia"/>
                <w:sz w:val="16"/>
                <w:szCs w:val="16"/>
              </w:rPr>
              <w:t>）</w:t>
            </w:r>
            <w:r w:rsidR="00445A50" w:rsidRPr="00D42CE5">
              <w:rPr>
                <w:rFonts w:hint="eastAsia"/>
                <w:sz w:val="16"/>
                <w:szCs w:val="16"/>
              </w:rPr>
              <w:t>滴加在基底表面静置1</w:t>
            </w:r>
            <w:r w:rsidR="00445A50" w:rsidRPr="00D42CE5">
              <w:rPr>
                <w:sz w:val="16"/>
                <w:szCs w:val="16"/>
              </w:rPr>
              <w:t>-5</w:t>
            </w:r>
            <w:r w:rsidR="00445A50" w:rsidRPr="00D42CE5">
              <w:rPr>
                <w:rFonts w:hint="eastAsia"/>
                <w:sz w:val="16"/>
                <w:szCs w:val="16"/>
              </w:rPr>
              <w:t>分钟。用超纯水和干净的氮气吹干表面。将含有细胞的溶液滴加在样品表面，孵育5</w:t>
            </w:r>
            <w:r w:rsidR="00445A50" w:rsidRPr="00D42CE5">
              <w:rPr>
                <w:sz w:val="16"/>
                <w:szCs w:val="16"/>
              </w:rPr>
              <w:t>-10</w:t>
            </w:r>
            <w:r w:rsidR="00445A50" w:rsidRPr="00D42CE5">
              <w:rPr>
                <w:rFonts w:hint="eastAsia"/>
                <w:sz w:val="16"/>
                <w:szCs w:val="16"/>
              </w:rPr>
              <w:t>分钟直到细胞牢固黏附在表面，最后用相应的缓冲液润洗。</w:t>
            </w:r>
          </w:p>
        </w:tc>
      </w:tr>
      <w:tr w:rsidR="001C2AE8" w14:paraId="297BBB95" w14:textId="1CE152B1" w:rsidTr="00D57EF4">
        <w:trPr>
          <w:trHeight w:val="585"/>
        </w:trPr>
        <w:tc>
          <w:tcPr>
            <w:tcW w:w="1129" w:type="dxa"/>
            <w:vMerge w:val="restart"/>
          </w:tcPr>
          <w:p w14:paraId="2BF9164F" w14:textId="77777777" w:rsidR="001C2AE8" w:rsidRDefault="001C2AE8" w:rsidP="00DF1D2C">
            <w:r>
              <w:rPr>
                <w:rFonts w:hint="eastAsia"/>
              </w:rPr>
              <w:t>实验内容</w:t>
            </w:r>
          </w:p>
        </w:tc>
        <w:tc>
          <w:tcPr>
            <w:tcW w:w="1560" w:type="dxa"/>
            <w:gridSpan w:val="2"/>
          </w:tcPr>
          <w:p w14:paraId="71C4E46A" w14:textId="65191DE5" w:rsidR="001C2AE8" w:rsidRDefault="001C2AE8" w:rsidP="00334B0B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样品是否固定 </w:t>
            </w:r>
            <w:r>
              <w:rPr>
                <w:noProof/>
                <w:szCs w:val="21"/>
              </w:rPr>
              <w:t xml:space="preserve"> </w:t>
            </w:r>
          </w:p>
        </w:tc>
        <w:tc>
          <w:tcPr>
            <w:tcW w:w="7087" w:type="dxa"/>
            <w:gridSpan w:val="4"/>
          </w:tcPr>
          <w:p w14:paraId="0B2E1A2F" w14:textId="0E323BB2" w:rsidR="001C2AE8" w:rsidRDefault="001C2AE8" w:rsidP="00334B0B">
            <w:pPr>
              <w:rPr>
                <w:noProof/>
                <w:szCs w:val="21"/>
              </w:rPr>
            </w:pPr>
            <w:r w:rsidRPr="00EE5766">
              <w:rPr>
                <w:rFonts w:hint="eastAsia"/>
                <w:noProof/>
                <w:szCs w:val="21"/>
              </w:rPr>
              <w:t>□</w:t>
            </w:r>
            <w:r>
              <w:rPr>
                <w:rFonts w:hint="eastAsia"/>
                <w:noProof/>
                <w:szCs w:val="21"/>
              </w:rPr>
              <w:t>是</w:t>
            </w:r>
            <w:r w:rsidRPr="00EE5766">
              <w:rPr>
                <w:noProof/>
                <w:szCs w:val="21"/>
              </w:rPr>
              <w:t xml:space="preserve"> </w:t>
            </w:r>
            <w:r>
              <w:rPr>
                <w:noProof/>
                <w:szCs w:val="21"/>
              </w:rPr>
              <w:t xml:space="preserve">                 </w:t>
            </w:r>
            <w:r w:rsidRPr="00EE5766">
              <w:rPr>
                <w:noProof/>
                <w:szCs w:val="21"/>
              </w:rPr>
              <w:t>□</w:t>
            </w:r>
            <w:r>
              <w:rPr>
                <w:rFonts w:hint="eastAsia"/>
                <w:noProof/>
                <w:szCs w:val="21"/>
              </w:rPr>
              <w:t>否</w:t>
            </w:r>
            <w:r>
              <w:rPr>
                <w:noProof/>
                <w:szCs w:val="21"/>
              </w:rPr>
              <w:t xml:space="preserve">  </w:t>
            </w:r>
          </w:p>
        </w:tc>
      </w:tr>
      <w:tr w:rsidR="001C2AE8" w14:paraId="67266663" w14:textId="2CE0358F" w:rsidTr="00D57EF4">
        <w:trPr>
          <w:trHeight w:val="546"/>
        </w:trPr>
        <w:tc>
          <w:tcPr>
            <w:tcW w:w="1129" w:type="dxa"/>
            <w:vMerge/>
          </w:tcPr>
          <w:p w14:paraId="66BCC06A" w14:textId="77777777" w:rsidR="001C2AE8" w:rsidRPr="008E48FC" w:rsidRDefault="001C2AE8" w:rsidP="00DF1D2C"/>
        </w:tc>
        <w:tc>
          <w:tcPr>
            <w:tcW w:w="1560" w:type="dxa"/>
            <w:gridSpan w:val="2"/>
          </w:tcPr>
          <w:p w14:paraId="25DE95D2" w14:textId="05353404" w:rsidR="001C2AE8" w:rsidRPr="00462D76" w:rsidRDefault="001C2AE8" w:rsidP="001C2AE8">
            <w:pPr>
              <w:rPr>
                <w:rFonts w:ascii="黑体" w:eastAsia="黑体" w:hAnsi="黑体"/>
                <w:bCs/>
                <w:sz w:val="15"/>
                <w:szCs w:val="15"/>
              </w:rPr>
            </w:pPr>
            <w:r>
              <w:rPr>
                <w:rFonts w:hint="eastAsia"/>
                <w:noProof/>
                <w:szCs w:val="21"/>
              </w:rPr>
              <w:t>成像环境</w:t>
            </w:r>
            <w:r w:rsidRPr="00966B7F">
              <w:rPr>
                <w:rFonts w:hint="eastAsia"/>
                <w:noProof/>
                <w:szCs w:val="21"/>
              </w:rPr>
              <w:t>选择</w:t>
            </w:r>
            <w:r>
              <w:rPr>
                <w:rFonts w:hint="eastAsia"/>
                <w:noProof/>
                <w:szCs w:val="21"/>
              </w:rPr>
              <w:t xml:space="preserve"> </w:t>
            </w:r>
          </w:p>
        </w:tc>
        <w:tc>
          <w:tcPr>
            <w:tcW w:w="7087" w:type="dxa"/>
            <w:gridSpan w:val="4"/>
          </w:tcPr>
          <w:p w14:paraId="3073814C" w14:textId="46A77283" w:rsidR="001C2AE8" w:rsidRPr="00462D76" w:rsidRDefault="001C2AE8" w:rsidP="001C2AE8">
            <w:pPr>
              <w:rPr>
                <w:rFonts w:ascii="黑体" w:eastAsia="黑体" w:hAnsi="黑体"/>
                <w:bCs/>
                <w:sz w:val="15"/>
                <w:szCs w:val="15"/>
              </w:rPr>
            </w:pPr>
            <w:r w:rsidRPr="00EE5766">
              <w:rPr>
                <w:rFonts w:hint="eastAsia"/>
                <w:noProof/>
                <w:szCs w:val="21"/>
              </w:rPr>
              <w:t>□</w:t>
            </w:r>
            <w:r>
              <w:rPr>
                <w:rFonts w:hint="eastAsia"/>
                <w:noProof/>
                <w:szCs w:val="21"/>
              </w:rPr>
              <w:t xml:space="preserve">气相 </w:t>
            </w:r>
            <w:r>
              <w:rPr>
                <w:noProof/>
                <w:szCs w:val="21"/>
              </w:rPr>
              <w:t xml:space="preserve">               </w:t>
            </w:r>
            <w:r w:rsidRPr="00EE5766">
              <w:rPr>
                <w:rFonts w:hint="eastAsia"/>
                <w:noProof/>
                <w:szCs w:val="21"/>
              </w:rPr>
              <w:t>□</w:t>
            </w:r>
            <w:r>
              <w:rPr>
                <w:rFonts w:hint="eastAsia"/>
                <w:noProof/>
                <w:szCs w:val="21"/>
              </w:rPr>
              <w:t>液相</w:t>
            </w:r>
            <w:r w:rsidRPr="00966B7F">
              <w:rPr>
                <w:rFonts w:hint="eastAsia"/>
                <w:noProof/>
                <w:szCs w:val="21"/>
              </w:rPr>
              <w:t xml:space="preserve"> </w:t>
            </w:r>
            <w:r>
              <w:rPr>
                <w:noProof/>
                <w:szCs w:val="21"/>
              </w:rPr>
              <w:t xml:space="preserve">                 </w:t>
            </w:r>
            <w:r w:rsidRPr="00EE5766">
              <w:rPr>
                <w:rFonts w:hint="eastAsia"/>
                <w:noProof/>
                <w:szCs w:val="21"/>
              </w:rPr>
              <w:t>□</w:t>
            </w:r>
            <w:r>
              <w:rPr>
                <w:rFonts w:hint="eastAsia"/>
                <w:noProof/>
                <w:szCs w:val="21"/>
              </w:rPr>
              <w:t>动态液相</w:t>
            </w:r>
          </w:p>
        </w:tc>
      </w:tr>
      <w:tr w:rsidR="001C2AE8" w14:paraId="285F79E8" w14:textId="0C1FCD72" w:rsidTr="00D57EF4">
        <w:trPr>
          <w:trHeight w:val="548"/>
        </w:trPr>
        <w:tc>
          <w:tcPr>
            <w:tcW w:w="1129" w:type="dxa"/>
            <w:vMerge/>
          </w:tcPr>
          <w:p w14:paraId="16FDBAE7" w14:textId="77777777" w:rsidR="001C2AE8" w:rsidRPr="008E48FC" w:rsidRDefault="001C2AE8" w:rsidP="00DF1D2C"/>
        </w:tc>
        <w:tc>
          <w:tcPr>
            <w:tcW w:w="1560" w:type="dxa"/>
            <w:gridSpan w:val="2"/>
          </w:tcPr>
          <w:p w14:paraId="1EF7ED83" w14:textId="0860D0C1" w:rsidR="001C2AE8" w:rsidRDefault="001C2AE8" w:rsidP="00DF1D2C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测试内容</w:t>
            </w:r>
          </w:p>
        </w:tc>
        <w:tc>
          <w:tcPr>
            <w:tcW w:w="7087" w:type="dxa"/>
            <w:gridSpan w:val="4"/>
          </w:tcPr>
          <w:p w14:paraId="3B195466" w14:textId="77777777" w:rsidR="001C2AE8" w:rsidRDefault="001C2AE8" w:rsidP="001C2AE8">
            <w:pPr>
              <w:rPr>
                <w:noProof/>
                <w:szCs w:val="21"/>
              </w:rPr>
            </w:pPr>
            <w:r w:rsidRPr="00EE5766">
              <w:rPr>
                <w:rFonts w:hint="eastAsia"/>
                <w:noProof/>
                <w:szCs w:val="21"/>
              </w:rPr>
              <w:t>□</w:t>
            </w:r>
            <w:r>
              <w:rPr>
                <w:rFonts w:hint="eastAsia"/>
                <w:noProof/>
                <w:szCs w:val="21"/>
              </w:rPr>
              <w:t xml:space="preserve">普通形貌测试 </w:t>
            </w:r>
            <w:r>
              <w:rPr>
                <w:noProof/>
                <w:szCs w:val="21"/>
              </w:rPr>
              <w:t xml:space="preserve">       </w:t>
            </w:r>
            <w:r w:rsidRPr="00EE5766">
              <w:rPr>
                <w:rFonts w:hint="eastAsia"/>
                <w:noProof/>
                <w:szCs w:val="21"/>
              </w:rPr>
              <w:t>□</w:t>
            </w:r>
            <w:r>
              <w:rPr>
                <w:rFonts w:hint="eastAsia"/>
                <w:noProof/>
                <w:szCs w:val="21"/>
              </w:rPr>
              <w:t>力谱测试</w:t>
            </w:r>
          </w:p>
        </w:tc>
      </w:tr>
    </w:tbl>
    <w:p w14:paraId="02BA3BFF" w14:textId="049E2587" w:rsidR="00F13B19" w:rsidRDefault="0053355C" w:rsidP="00203E41">
      <w:r>
        <w:rPr>
          <w:rFonts w:hint="eastAsia"/>
        </w:rPr>
        <w:t>送样须知：</w:t>
      </w:r>
    </w:p>
    <w:p w14:paraId="42125807" w14:textId="55525A71" w:rsidR="00203E41" w:rsidRPr="001148C1" w:rsidRDefault="00E56AED" w:rsidP="001148C1">
      <w:pPr>
        <w:pStyle w:val="ab"/>
        <w:numPr>
          <w:ilvl w:val="0"/>
          <w:numId w:val="3"/>
        </w:numPr>
        <w:ind w:firstLineChars="0"/>
        <w:rPr>
          <w:sz w:val="15"/>
          <w:szCs w:val="15"/>
        </w:rPr>
      </w:pPr>
      <w:r w:rsidRPr="001148C1">
        <w:rPr>
          <w:rFonts w:hint="eastAsia"/>
          <w:sz w:val="15"/>
          <w:szCs w:val="15"/>
        </w:rPr>
        <w:t>测试需自备探针，测试</w:t>
      </w:r>
      <w:r w:rsidRPr="001148C1">
        <w:rPr>
          <w:sz w:val="15"/>
          <w:szCs w:val="15"/>
        </w:rPr>
        <w:t>完毕后请将</w:t>
      </w:r>
      <w:r w:rsidRPr="001148C1">
        <w:rPr>
          <w:rFonts w:hint="eastAsia"/>
          <w:sz w:val="15"/>
          <w:szCs w:val="15"/>
        </w:rPr>
        <w:t>样品</w:t>
      </w:r>
      <w:r w:rsidRPr="001148C1">
        <w:rPr>
          <w:sz w:val="15"/>
          <w:szCs w:val="15"/>
        </w:rPr>
        <w:t>和</w:t>
      </w:r>
      <w:r w:rsidRPr="001148C1">
        <w:rPr>
          <w:rFonts w:hint="eastAsia"/>
          <w:sz w:val="15"/>
          <w:szCs w:val="15"/>
        </w:rPr>
        <w:t>探针</w:t>
      </w:r>
      <w:r w:rsidRPr="001148C1">
        <w:rPr>
          <w:sz w:val="15"/>
          <w:szCs w:val="15"/>
        </w:rPr>
        <w:t>取走，自己保管</w:t>
      </w:r>
      <w:r w:rsidR="000447DF">
        <w:rPr>
          <w:rFonts w:hint="eastAsia"/>
          <w:sz w:val="15"/>
          <w:szCs w:val="15"/>
        </w:rPr>
        <w:t>；</w:t>
      </w:r>
    </w:p>
    <w:p w14:paraId="3D29C81C" w14:textId="7CE8D3A1" w:rsidR="001148C1" w:rsidRPr="001148C1" w:rsidRDefault="001148C1" w:rsidP="001148C1">
      <w:pPr>
        <w:pStyle w:val="ab"/>
        <w:numPr>
          <w:ilvl w:val="0"/>
          <w:numId w:val="3"/>
        </w:numPr>
        <w:ind w:firstLineChars="0"/>
        <w:rPr>
          <w:sz w:val="15"/>
          <w:szCs w:val="15"/>
        </w:rPr>
      </w:pPr>
      <w:r w:rsidRPr="001148C1">
        <w:rPr>
          <w:sz w:val="15"/>
          <w:szCs w:val="15"/>
        </w:rPr>
        <w:t>薄膜样品：直径小于12 mm，高度小于3 mm，要求样品上下表面平整，高低起伏小于1μm</w:t>
      </w:r>
      <w:r w:rsidR="000447DF">
        <w:rPr>
          <w:rFonts w:hint="eastAsia"/>
          <w:sz w:val="15"/>
          <w:szCs w:val="15"/>
        </w:rPr>
        <w:t>；</w:t>
      </w:r>
    </w:p>
    <w:p w14:paraId="06EEA5EE" w14:textId="02D5BC75" w:rsidR="001148C1" w:rsidRPr="001148C1" w:rsidRDefault="001148C1" w:rsidP="001148C1">
      <w:pPr>
        <w:pStyle w:val="ab"/>
        <w:numPr>
          <w:ilvl w:val="0"/>
          <w:numId w:val="3"/>
        </w:numPr>
        <w:ind w:firstLineChars="0"/>
        <w:rPr>
          <w:sz w:val="15"/>
          <w:szCs w:val="15"/>
        </w:rPr>
      </w:pPr>
      <w:r w:rsidRPr="001148C1">
        <w:rPr>
          <w:sz w:val="15"/>
          <w:szCs w:val="15"/>
        </w:rPr>
        <w:t>液体样品：保证样品均匀分散，要求无沉积，溶液澄清透明。样品如需超声或稀释请事先说明，稀释请提供相应的溶剂（去离子水除外），并说明稀释倍数。液体样品一般涂到新鲜解离的云母片上，如样品在云母片上吸附不好，请客户自行将样品涂到</w:t>
      </w:r>
      <w:proofErr w:type="gramStart"/>
      <w:r w:rsidRPr="001148C1">
        <w:rPr>
          <w:sz w:val="15"/>
          <w:szCs w:val="15"/>
        </w:rPr>
        <w:t>其他底材上</w:t>
      </w:r>
      <w:proofErr w:type="gramEnd"/>
      <w:r w:rsidRPr="001148C1">
        <w:rPr>
          <w:sz w:val="15"/>
          <w:szCs w:val="15"/>
        </w:rPr>
        <w:t>（如硅片）进行测样；</w:t>
      </w:r>
    </w:p>
    <w:p w14:paraId="0C604114" w14:textId="51C5633F" w:rsidR="001148C1" w:rsidRPr="001148C1" w:rsidRDefault="001148C1" w:rsidP="001148C1">
      <w:pPr>
        <w:pStyle w:val="ab"/>
        <w:numPr>
          <w:ilvl w:val="0"/>
          <w:numId w:val="3"/>
        </w:numPr>
        <w:ind w:firstLineChars="0"/>
        <w:rPr>
          <w:sz w:val="15"/>
          <w:szCs w:val="15"/>
        </w:rPr>
      </w:pPr>
      <w:r w:rsidRPr="001148C1">
        <w:rPr>
          <w:sz w:val="15"/>
          <w:szCs w:val="15"/>
        </w:rPr>
        <w:t>固体粉末样品：由于AFM是盲扫，对样品的分散性要求非常高，因此最好是以液体的形式进行测试。固体粉末样品一般只适合溶解性或分散性较好的样品，通常提供不超过30 min的超声预处理，溶剂由客户提供（去离子水除外），并由客户提供详细的制样条件</w:t>
      </w:r>
      <w:r w:rsidR="000447DF">
        <w:rPr>
          <w:rFonts w:hint="eastAsia"/>
          <w:sz w:val="15"/>
          <w:szCs w:val="15"/>
        </w:rPr>
        <w:t>；</w:t>
      </w:r>
    </w:p>
    <w:p w14:paraId="71836744" w14:textId="77777777" w:rsidR="00854D97" w:rsidRDefault="001148C1" w:rsidP="00854D97">
      <w:pPr>
        <w:pStyle w:val="ab"/>
        <w:numPr>
          <w:ilvl w:val="0"/>
          <w:numId w:val="3"/>
        </w:numPr>
        <w:ind w:firstLineChars="0"/>
        <w:rPr>
          <w:sz w:val="15"/>
          <w:szCs w:val="15"/>
        </w:rPr>
      </w:pPr>
      <w:r w:rsidRPr="001148C1">
        <w:rPr>
          <w:sz w:val="15"/>
          <w:szCs w:val="15"/>
        </w:rPr>
        <w:t>生物样品：蛋白、细胞及DNA等样品，请提供详细的制样过程，由于溶液中含有盐，因此请调好浓度，减少盐对测试结果的影响</w:t>
      </w:r>
      <w:r w:rsidR="000447DF">
        <w:rPr>
          <w:rFonts w:hint="eastAsia"/>
          <w:sz w:val="15"/>
          <w:szCs w:val="15"/>
        </w:rPr>
        <w:t>；</w:t>
      </w:r>
    </w:p>
    <w:p w14:paraId="6D106235" w14:textId="591D85A7" w:rsidR="00F13B19" w:rsidRDefault="00973766" w:rsidP="00854D97">
      <w:pPr>
        <w:pStyle w:val="ab"/>
        <w:numPr>
          <w:ilvl w:val="0"/>
          <w:numId w:val="3"/>
        </w:numPr>
        <w:ind w:firstLineChars="0"/>
        <w:rPr>
          <w:sz w:val="15"/>
          <w:szCs w:val="15"/>
        </w:rPr>
      </w:pPr>
      <w:r w:rsidRPr="00854D97">
        <w:rPr>
          <w:rFonts w:hint="eastAsia"/>
          <w:sz w:val="15"/>
          <w:szCs w:val="15"/>
        </w:rPr>
        <w:t>拒绝接收</w:t>
      </w:r>
      <w:r w:rsidR="001148C1" w:rsidRPr="00854D97">
        <w:rPr>
          <w:rFonts w:hint="eastAsia"/>
          <w:sz w:val="15"/>
          <w:szCs w:val="15"/>
        </w:rPr>
        <w:t>具有腐蚀性、传染性等危害</w:t>
      </w:r>
      <w:r w:rsidRPr="00854D97">
        <w:rPr>
          <w:rFonts w:hint="eastAsia"/>
          <w:sz w:val="15"/>
          <w:szCs w:val="15"/>
        </w:rPr>
        <w:t>的样品。</w:t>
      </w:r>
    </w:p>
    <w:p w14:paraId="5C9D2B83" w14:textId="77777777" w:rsidR="00854D97" w:rsidRPr="00854D97" w:rsidRDefault="00854D97" w:rsidP="00854D97">
      <w:pPr>
        <w:pStyle w:val="ab"/>
        <w:ind w:left="360" w:firstLineChars="0" w:firstLine="0"/>
        <w:rPr>
          <w:sz w:val="15"/>
          <w:szCs w:val="15"/>
        </w:rPr>
      </w:pPr>
    </w:p>
    <w:p w14:paraId="1D6F4E40" w14:textId="215CEE88" w:rsidR="007232AF" w:rsidRPr="007232AF" w:rsidRDefault="007232AF" w:rsidP="0015685F">
      <w:pPr>
        <w:pStyle w:val="ab"/>
        <w:spacing w:line="360" w:lineRule="auto"/>
        <w:ind w:left="360" w:firstLineChars="0" w:firstLine="0"/>
        <w:rPr>
          <w:sz w:val="15"/>
          <w:szCs w:val="15"/>
        </w:rPr>
      </w:pPr>
      <w:r>
        <w:rPr>
          <w:rFonts w:ascii="Verdana" w:eastAsia="宋体" w:hAnsi="Verdana" w:cs="宋体" w:hint="eastAsia"/>
          <w:b/>
          <w:bCs/>
          <w:color w:val="333333"/>
          <w:kern w:val="36"/>
          <w:sz w:val="28"/>
          <w:szCs w:val="28"/>
        </w:rPr>
        <w:lastRenderedPageBreak/>
        <w:t>原</w:t>
      </w:r>
      <w:r w:rsidRPr="0092660E">
        <w:rPr>
          <w:rFonts w:ascii="Verdana" w:eastAsia="宋体" w:hAnsi="Verdana" w:cs="宋体"/>
          <w:b/>
          <w:bCs/>
          <w:color w:val="333333"/>
          <w:kern w:val="36"/>
          <w:sz w:val="28"/>
          <w:szCs w:val="28"/>
        </w:rPr>
        <w:t>子力显微镜样品的制备及要求</w:t>
      </w:r>
    </w:p>
    <w:p w14:paraId="6432CAA2" w14:textId="77777777" w:rsidR="00F13B19" w:rsidRPr="001060BB" w:rsidRDefault="00F13B19" w:rsidP="0015685F">
      <w:pPr>
        <w:widowControl/>
        <w:shd w:val="clear" w:color="auto" w:fill="FFFFFF"/>
        <w:spacing w:line="360" w:lineRule="auto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1060BB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</w:rPr>
        <w:t>一、样品要求</w:t>
      </w:r>
      <w:r w:rsidRPr="001060BB">
        <w:rPr>
          <w:rFonts w:ascii="Verdana" w:eastAsia="宋体" w:hAnsi="Verdana" w:cs="宋体"/>
          <w:color w:val="000000"/>
          <w:kern w:val="0"/>
          <w:sz w:val="24"/>
          <w:szCs w:val="24"/>
        </w:rPr>
        <w:t> </w:t>
      </w:r>
    </w:p>
    <w:p w14:paraId="5E381183" w14:textId="27ABBD50" w:rsidR="00F13B19" w:rsidRPr="001060BB" w:rsidRDefault="00F13B19" w:rsidP="0015685F">
      <w:pPr>
        <w:widowControl/>
        <w:shd w:val="clear" w:color="auto" w:fill="FFFFFF"/>
        <w:spacing w:line="360" w:lineRule="auto"/>
        <w:ind w:firstLineChars="200" w:firstLine="420"/>
        <w:rPr>
          <w:rFonts w:ascii="Verdana" w:eastAsia="宋体" w:hAnsi="Verdana" w:cs="宋体"/>
          <w:color w:val="000000"/>
          <w:kern w:val="0"/>
          <w:szCs w:val="21"/>
        </w:rPr>
      </w:pPr>
      <w:r w:rsidRPr="001060BB">
        <w:rPr>
          <w:rFonts w:ascii="Verdana" w:eastAsia="宋体" w:hAnsi="Verdana" w:cs="宋体"/>
          <w:color w:val="000000"/>
          <w:kern w:val="0"/>
          <w:szCs w:val="21"/>
        </w:rPr>
        <w:t>原子力显微镜研究对象可以是有机固体、聚合物以及生物大分子等，样品的载体选择范围很大，包括云母片、玻璃片、石墨、抛光硅片、二氧化硅和某些生物膜等，其中最常用的是新剥离的云母片，主要原因是其非常平整且容易处理。而抛光硅片最好要用浓硫酸与</w:t>
      </w:r>
      <w:r w:rsidRPr="001060BB">
        <w:rPr>
          <w:rFonts w:ascii="Verdana" w:eastAsia="宋体" w:hAnsi="Verdana" w:cs="宋体"/>
          <w:color w:val="000000"/>
          <w:kern w:val="0"/>
          <w:szCs w:val="21"/>
        </w:rPr>
        <w:t>30%</w:t>
      </w:r>
      <w:r w:rsidRPr="001060BB">
        <w:rPr>
          <w:rFonts w:ascii="Verdana" w:eastAsia="宋体" w:hAnsi="Verdana" w:cs="宋体"/>
          <w:color w:val="000000"/>
          <w:kern w:val="0"/>
          <w:szCs w:val="21"/>
        </w:rPr>
        <w:t>双氧水的</w:t>
      </w:r>
      <w:r w:rsidRPr="001060BB">
        <w:rPr>
          <w:rFonts w:ascii="Verdana" w:eastAsia="宋体" w:hAnsi="Verdana" w:cs="宋体"/>
          <w:color w:val="000000"/>
          <w:kern w:val="0"/>
          <w:szCs w:val="21"/>
        </w:rPr>
        <w:t>7</w:t>
      </w:r>
      <w:r w:rsidRPr="001060BB">
        <w:rPr>
          <w:rFonts w:ascii="宋体" w:eastAsia="宋体" w:hAnsi="宋体" w:cs="宋体" w:hint="eastAsia"/>
          <w:color w:val="000000"/>
          <w:kern w:val="0"/>
          <w:szCs w:val="21"/>
        </w:rPr>
        <w:t>∶</w:t>
      </w:r>
      <w:r w:rsidRPr="001060BB">
        <w:rPr>
          <w:rFonts w:ascii="Verdana" w:eastAsia="宋体" w:hAnsi="Verdana" w:cs="宋体"/>
          <w:color w:val="000000"/>
          <w:kern w:val="0"/>
          <w:szCs w:val="21"/>
        </w:rPr>
        <w:t xml:space="preserve">3 </w:t>
      </w:r>
      <w:r w:rsidRPr="001060BB">
        <w:rPr>
          <w:rFonts w:ascii="Verdana" w:eastAsia="宋体" w:hAnsi="Verdana" w:cs="宋体"/>
          <w:color w:val="000000"/>
          <w:kern w:val="0"/>
          <w:szCs w:val="21"/>
        </w:rPr>
        <w:t>混合液在</w:t>
      </w:r>
      <w:r w:rsidRPr="001060BB">
        <w:rPr>
          <w:rFonts w:ascii="Verdana" w:eastAsia="宋体" w:hAnsi="Verdana" w:cs="宋体"/>
          <w:color w:val="000000"/>
          <w:kern w:val="0"/>
          <w:szCs w:val="21"/>
        </w:rPr>
        <w:t xml:space="preserve">90 </w:t>
      </w:r>
      <w:r w:rsidRPr="001060BB">
        <w:rPr>
          <w:rFonts w:ascii="宋体" w:eastAsia="宋体" w:hAnsi="宋体" w:cs="宋体" w:hint="eastAsia"/>
          <w:color w:val="000000"/>
          <w:kern w:val="0"/>
          <w:szCs w:val="21"/>
        </w:rPr>
        <w:t>℃</w:t>
      </w:r>
      <w:r w:rsidRPr="001060BB">
        <w:rPr>
          <w:rFonts w:ascii="Verdana" w:eastAsia="宋体" w:hAnsi="Verdana" w:cs="宋体"/>
          <w:color w:val="000000"/>
          <w:kern w:val="0"/>
          <w:szCs w:val="21"/>
        </w:rPr>
        <w:t>下煮</w:t>
      </w:r>
      <w:r w:rsidRPr="001060BB">
        <w:rPr>
          <w:rFonts w:ascii="Verdana" w:eastAsia="宋体" w:hAnsi="Verdana" w:cs="宋体"/>
          <w:color w:val="000000"/>
          <w:kern w:val="0"/>
          <w:szCs w:val="21"/>
        </w:rPr>
        <w:t>1h</w:t>
      </w:r>
      <w:r w:rsidRPr="001060BB">
        <w:rPr>
          <w:rFonts w:ascii="Verdana" w:eastAsia="宋体" w:hAnsi="Verdana" w:cs="宋体"/>
          <w:color w:val="000000"/>
          <w:kern w:val="0"/>
          <w:szCs w:val="21"/>
        </w:rPr>
        <w:t>。利用电性能测试时需要导电性能良好的载体，如石墨或镀有金属的基片。</w:t>
      </w:r>
    </w:p>
    <w:p w14:paraId="55E3B3F3" w14:textId="41BD1740" w:rsidR="00F13B19" w:rsidRPr="001060BB" w:rsidRDefault="00F13B19" w:rsidP="00306CAC">
      <w:pPr>
        <w:widowControl/>
        <w:shd w:val="clear" w:color="auto" w:fill="FFFFFF"/>
        <w:spacing w:line="360" w:lineRule="auto"/>
        <w:ind w:firstLineChars="200" w:firstLine="420"/>
        <w:rPr>
          <w:rFonts w:ascii="Verdana" w:eastAsia="宋体" w:hAnsi="Verdana" w:cs="宋体"/>
          <w:color w:val="000000"/>
          <w:kern w:val="0"/>
          <w:szCs w:val="21"/>
        </w:rPr>
      </w:pPr>
      <w:r w:rsidRPr="001060BB">
        <w:rPr>
          <w:rFonts w:ascii="Verdana" w:eastAsia="宋体" w:hAnsi="Verdana" w:cs="宋体"/>
          <w:color w:val="000000"/>
          <w:kern w:val="0"/>
          <w:szCs w:val="21"/>
        </w:rPr>
        <w:t>试样的厚度，包括</w:t>
      </w:r>
      <w:proofErr w:type="gramStart"/>
      <w:r w:rsidRPr="001060BB">
        <w:rPr>
          <w:rFonts w:ascii="Verdana" w:eastAsia="宋体" w:hAnsi="Verdana" w:cs="宋体"/>
          <w:color w:val="000000"/>
          <w:kern w:val="0"/>
          <w:szCs w:val="21"/>
        </w:rPr>
        <w:t>试样台</w:t>
      </w:r>
      <w:proofErr w:type="gramEnd"/>
      <w:r w:rsidRPr="001060BB">
        <w:rPr>
          <w:rFonts w:ascii="Verdana" w:eastAsia="宋体" w:hAnsi="Verdana" w:cs="宋体"/>
          <w:color w:val="000000"/>
          <w:kern w:val="0"/>
          <w:szCs w:val="21"/>
        </w:rPr>
        <w:t>的厚度，最大为</w:t>
      </w:r>
      <w:r w:rsidRPr="001060BB">
        <w:rPr>
          <w:rFonts w:ascii="Verdana" w:eastAsia="宋体" w:hAnsi="Verdana" w:cs="宋体"/>
          <w:color w:val="000000"/>
          <w:kern w:val="0"/>
          <w:szCs w:val="21"/>
        </w:rPr>
        <w:t>10 mm</w:t>
      </w:r>
      <w:r w:rsidRPr="001060BB">
        <w:rPr>
          <w:rFonts w:ascii="Verdana" w:eastAsia="宋体" w:hAnsi="Verdana" w:cs="宋体"/>
          <w:color w:val="000000"/>
          <w:kern w:val="0"/>
          <w:szCs w:val="21"/>
        </w:rPr>
        <w:t>。如果试样过重，有时会影响</w:t>
      </w:r>
      <w:r w:rsidRPr="001060BB">
        <w:rPr>
          <w:rFonts w:ascii="Verdana" w:eastAsia="宋体" w:hAnsi="Verdana" w:cs="宋体"/>
          <w:color w:val="000000"/>
          <w:kern w:val="0"/>
          <w:szCs w:val="21"/>
        </w:rPr>
        <w:t>Scanner</w:t>
      </w:r>
      <w:r w:rsidRPr="001060BB">
        <w:rPr>
          <w:rFonts w:ascii="Verdana" w:eastAsia="宋体" w:hAnsi="Verdana" w:cs="宋体"/>
          <w:color w:val="000000"/>
          <w:kern w:val="0"/>
          <w:szCs w:val="21"/>
        </w:rPr>
        <w:t>的动作，请不要放过重的试样。试样的大小以不大于</w:t>
      </w:r>
      <w:proofErr w:type="gramStart"/>
      <w:r w:rsidRPr="001060BB">
        <w:rPr>
          <w:rFonts w:ascii="Verdana" w:eastAsia="宋体" w:hAnsi="Verdana" w:cs="宋体"/>
          <w:color w:val="000000"/>
          <w:kern w:val="0"/>
          <w:szCs w:val="21"/>
        </w:rPr>
        <w:t>试样台</w:t>
      </w:r>
      <w:proofErr w:type="gramEnd"/>
      <w:r w:rsidRPr="001060BB">
        <w:rPr>
          <w:rFonts w:ascii="Verdana" w:eastAsia="宋体" w:hAnsi="Verdana" w:cs="宋体"/>
          <w:color w:val="000000"/>
          <w:kern w:val="0"/>
          <w:szCs w:val="21"/>
        </w:rPr>
        <w:t>的大小（直径</w:t>
      </w:r>
      <w:r w:rsidRPr="001060BB">
        <w:rPr>
          <w:rFonts w:ascii="Verdana" w:eastAsia="宋体" w:hAnsi="Verdana" w:cs="宋体"/>
          <w:color w:val="000000"/>
          <w:kern w:val="0"/>
          <w:szCs w:val="21"/>
        </w:rPr>
        <w:t>20 mm</w:t>
      </w:r>
      <w:r w:rsidRPr="001060BB">
        <w:rPr>
          <w:rFonts w:ascii="Verdana" w:eastAsia="宋体" w:hAnsi="Verdana" w:cs="宋体"/>
          <w:color w:val="000000"/>
          <w:kern w:val="0"/>
          <w:szCs w:val="21"/>
        </w:rPr>
        <w:t>）为大致的标准。稍微大一点也没问题。但是，最大值约为</w:t>
      </w:r>
      <w:r w:rsidRPr="001060BB">
        <w:rPr>
          <w:rFonts w:ascii="Verdana" w:eastAsia="宋体" w:hAnsi="Verdana" w:cs="宋体"/>
          <w:color w:val="000000"/>
          <w:kern w:val="0"/>
          <w:szCs w:val="21"/>
        </w:rPr>
        <w:t>40 mm</w:t>
      </w:r>
      <w:r w:rsidRPr="001060BB">
        <w:rPr>
          <w:rFonts w:ascii="Verdana" w:eastAsia="宋体" w:hAnsi="Verdana" w:cs="宋体"/>
          <w:color w:val="000000"/>
          <w:kern w:val="0"/>
          <w:szCs w:val="21"/>
        </w:rPr>
        <w:t>。如果未固定好就进行测量可能产生移位。</w:t>
      </w:r>
      <w:proofErr w:type="gramStart"/>
      <w:r w:rsidRPr="001060BB">
        <w:rPr>
          <w:rFonts w:ascii="Verdana" w:eastAsia="宋体" w:hAnsi="Verdana" w:cs="宋体"/>
          <w:color w:val="000000"/>
          <w:kern w:val="0"/>
          <w:szCs w:val="21"/>
        </w:rPr>
        <w:t>请固定</w:t>
      </w:r>
      <w:proofErr w:type="gramEnd"/>
      <w:r w:rsidRPr="001060BB">
        <w:rPr>
          <w:rFonts w:ascii="Verdana" w:eastAsia="宋体" w:hAnsi="Verdana" w:cs="宋体"/>
          <w:color w:val="000000"/>
          <w:kern w:val="0"/>
          <w:szCs w:val="21"/>
        </w:rPr>
        <w:t>好后再测定。</w:t>
      </w:r>
    </w:p>
    <w:p w14:paraId="1B7B61D2" w14:textId="77777777" w:rsidR="00F13B19" w:rsidRPr="001060BB" w:rsidRDefault="00F13B19" w:rsidP="0015685F">
      <w:pPr>
        <w:widowControl/>
        <w:shd w:val="clear" w:color="auto" w:fill="FFFFFF"/>
        <w:spacing w:line="360" w:lineRule="auto"/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</w:rPr>
      </w:pPr>
      <w:r w:rsidRPr="001060BB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</w:rPr>
        <w:t>二、样品的制备</w:t>
      </w:r>
      <w:r w:rsidRPr="001060BB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</w:rPr>
        <w:t> </w:t>
      </w:r>
    </w:p>
    <w:p w14:paraId="16D1024D" w14:textId="52AB28A9" w:rsidR="00F13B19" w:rsidRPr="001060BB" w:rsidRDefault="00F13B19" w:rsidP="0015685F">
      <w:pPr>
        <w:widowControl/>
        <w:shd w:val="clear" w:color="auto" w:fill="FFFFFF"/>
        <w:spacing w:line="360" w:lineRule="auto"/>
        <w:rPr>
          <w:rFonts w:ascii="Verdana" w:eastAsia="宋体" w:hAnsi="Verdana" w:cs="宋体"/>
          <w:color w:val="000000"/>
          <w:kern w:val="0"/>
          <w:szCs w:val="21"/>
        </w:rPr>
      </w:pPr>
      <w:r w:rsidRPr="001060BB">
        <w:rPr>
          <w:rFonts w:ascii="Verdana" w:eastAsia="宋体" w:hAnsi="Verdana" w:cs="宋体"/>
          <w:color w:val="000000"/>
          <w:kern w:val="0"/>
          <w:szCs w:val="21"/>
        </w:rPr>
        <w:t>与透射电镜、扫描电镜、</w:t>
      </w:r>
      <w:r w:rsidRPr="001060BB">
        <w:rPr>
          <w:rFonts w:ascii="Verdana" w:eastAsia="宋体" w:hAnsi="Verdana" w:cs="宋体"/>
          <w:color w:val="000000"/>
          <w:kern w:val="0"/>
          <w:szCs w:val="21"/>
        </w:rPr>
        <w:t>X</w:t>
      </w:r>
      <w:r w:rsidRPr="001060BB">
        <w:rPr>
          <w:rFonts w:ascii="Verdana" w:eastAsia="宋体" w:hAnsi="Verdana" w:cs="宋体"/>
          <w:color w:val="000000"/>
          <w:kern w:val="0"/>
          <w:szCs w:val="21"/>
        </w:rPr>
        <w:t>射线衍射等技术相比，</w:t>
      </w:r>
      <w:r w:rsidRPr="001060BB">
        <w:rPr>
          <w:rFonts w:ascii="Verdana" w:eastAsia="宋体" w:hAnsi="Verdana" w:cs="宋体"/>
          <w:color w:val="000000"/>
          <w:kern w:val="0"/>
          <w:szCs w:val="21"/>
        </w:rPr>
        <w:t>AFM</w:t>
      </w:r>
      <w:r w:rsidRPr="001060BB">
        <w:rPr>
          <w:rFonts w:ascii="Verdana" w:eastAsia="宋体" w:hAnsi="Verdana" w:cs="宋体"/>
          <w:color w:val="000000"/>
          <w:kern w:val="0"/>
          <w:szCs w:val="21"/>
        </w:rPr>
        <w:t>制样简单，制作过程对样品原始形态的影响小。</w:t>
      </w:r>
    </w:p>
    <w:p w14:paraId="46549CFF" w14:textId="032FB0DE" w:rsidR="00F13B19" w:rsidRPr="00F13B19" w:rsidRDefault="00F13B19" w:rsidP="0015685F">
      <w:pPr>
        <w:widowControl/>
        <w:shd w:val="clear" w:color="auto" w:fill="FFFFFF"/>
        <w:spacing w:line="360" w:lineRule="auto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1060BB">
        <w:rPr>
          <w:rFonts w:ascii="Verdana" w:eastAsia="宋体" w:hAnsi="Verdana" w:cs="宋体"/>
          <w:b/>
          <w:bCs/>
          <w:color w:val="000000"/>
          <w:kern w:val="0"/>
          <w:szCs w:val="21"/>
        </w:rPr>
        <w:t>1</w:t>
      </w:r>
      <w:r w:rsidRPr="001060BB">
        <w:rPr>
          <w:rFonts w:ascii="Verdana" w:eastAsia="宋体" w:hAnsi="Verdana" w:cs="宋体"/>
          <w:b/>
          <w:bCs/>
          <w:color w:val="000000"/>
          <w:kern w:val="0"/>
          <w:szCs w:val="21"/>
        </w:rPr>
        <w:t>）粉末样品的制备</w:t>
      </w:r>
      <w:r w:rsidRPr="00F13B19">
        <w:rPr>
          <w:rFonts w:ascii="Verdana" w:eastAsia="宋体" w:hAnsi="Verdana" w:cs="宋体"/>
          <w:color w:val="000000"/>
          <w:kern w:val="0"/>
          <w:sz w:val="24"/>
          <w:szCs w:val="24"/>
        </w:rPr>
        <w:t>：</w:t>
      </w:r>
      <w:r w:rsidRPr="001060BB">
        <w:rPr>
          <w:rFonts w:ascii="Verdana" w:eastAsia="宋体" w:hAnsi="Verdana" w:cs="宋体"/>
          <w:color w:val="000000"/>
          <w:kern w:val="0"/>
          <w:szCs w:val="21"/>
        </w:rPr>
        <w:t>粉末样品的制备常用的是胶纸法，先把两面胶纸粘贴在样品座上，然后把粉末撒到胶纸上，吹去为粘贴在胶纸上的多余粉末即可。</w:t>
      </w:r>
    </w:p>
    <w:p w14:paraId="2410ECB8" w14:textId="121D872A" w:rsidR="00F13B19" w:rsidRPr="00F13B19" w:rsidRDefault="00F13B19" w:rsidP="0015685F">
      <w:pPr>
        <w:widowControl/>
        <w:shd w:val="clear" w:color="auto" w:fill="FFFFFF"/>
        <w:spacing w:line="360" w:lineRule="auto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1060BB">
        <w:rPr>
          <w:rFonts w:ascii="Verdana" w:eastAsia="宋体" w:hAnsi="Verdana" w:cs="宋体"/>
          <w:b/>
          <w:bCs/>
          <w:color w:val="000000"/>
          <w:kern w:val="0"/>
          <w:szCs w:val="21"/>
        </w:rPr>
        <w:t>2</w:t>
      </w:r>
      <w:r w:rsidRPr="001060BB">
        <w:rPr>
          <w:rFonts w:ascii="Verdana" w:eastAsia="宋体" w:hAnsi="Verdana" w:cs="宋体"/>
          <w:b/>
          <w:bCs/>
          <w:color w:val="000000"/>
          <w:kern w:val="0"/>
          <w:szCs w:val="21"/>
        </w:rPr>
        <w:t>）块状样品的制备：</w:t>
      </w:r>
      <w:r w:rsidRPr="001060BB">
        <w:rPr>
          <w:rFonts w:ascii="Verdana" w:eastAsia="宋体" w:hAnsi="Verdana" w:cs="宋体"/>
          <w:color w:val="000000"/>
          <w:kern w:val="0"/>
          <w:szCs w:val="21"/>
        </w:rPr>
        <w:t>玻璃、陶瓷及晶体等固体样品需要抛光，注意固体样品表面的粗糙度。</w:t>
      </w:r>
    </w:p>
    <w:p w14:paraId="38561859" w14:textId="77777777" w:rsidR="00F13B19" w:rsidRPr="001060BB" w:rsidRDefault="00F13B19" w:rsidP="0015685F">
      <w:pPr>
        <w:widowControl/>
        <w:shd w:val="clear" w:color="auto" w:fill="FFFFFF"/>
        <w:spacing w:line="360" w:lineRule="auto"/>
        <w:rPr>
          <w:rFonts w:ascii="Verdana" w:eastAsia="宋体" w:hAnsi="Verdana" w:cs="宋体"/>
          <w:color w:val="000000"/>
          <w:kern w:val="0"/>
          <w:szCs w:val="21"/>
        </w:rPr>
      </w:pPr>
      <w:r w:rsidRPr="001060BB">
        <w:rPr>
          <w:rFonts w:ascii="Verdana" w:eastAsia="宋体" w:hAnsi="Verdana" w:cs="宋体"/>
          <w:b/>
          <w:bCs/>
          <w:color w:val="000000"/>
          <w:kern w:val="0"/>
          <w:szCs w:val="21"/>
        </w:rPr>
        <w:t>3</w:t>
      </w:r>
      <w:r w:rsidRPr="001060BB">
        <w:rPr>
          <w:rFonts w:ascii="Verdana" w:eastAsia="宋体" w:hAnsi="Verdana" w:cs="宋体"/>
          <w:b/>
          <w:bCs/>
          <w:color w:val="000000"/>
          <w:kern w:val="0"/>
          <w:szCs w:val="21"/>
        </w:rPr>
        <w:t>）液体样品的制备：</w:t>
      </w:r>
      <w:r w:rsidRPr="001060BB">
        <w:rPr>
          <w:rFonts w:ascii="Verdana" w:eastAsia="宋体" w:hAnsi="Verdana" w:cs="宋体"/>
          <w:color w:val="000000"/>
          <w:kern w:val="0"/>
          <w:szCs w:val="21"/>
        </w:rPr>
        <w:t>液体样品的浓度不能太高，否则粒子团聚会损伤针尖。在空气或真空环境污染中成像时，可以将样品直接滴加到成像载体上，吸附一定时间后用滤纸吸干、自然晾干或氮气吹干的方法去掉多余的水分，然后进行扫描成像。在液体中测定时，为了避免样品的漂移，在制样方面多加注意，选择合适的固定方法以得到理想的实验结果。（纳米颗粒：纳米粉末分散到溶剂中，越稀越好，然后涂于云母片或硅片上，</w:t>
      </w:r>
      <w:proofErr w:type="gramStart"/>
      <w:r w:rsidRPr="001060BB">
        <w:rPr>
          <w:rFonts w:ascii="Verdana" w:eastAsia="宋体" w:hAnsi="Verdana" w:cs="宋体"/>
          <w:color w:val="000000"/>
          <w:kern w:val="0"/>
          <w:szCs w:val="21"/>
        </w:rPr>
        <w:t>手动滴涂或</w:t>
      </w:r>
      <w:proofErr w:type="gramEnd"/>
      <w:r w:rsidRPr="001060BB">
        <w:rPr>
          <w:rFonts w:ascii="Verdana" w:eastAsia="宋体" w:hAnsi="Verdana" w:cs="宋体"/>
          <w:color w:val="000000"/>
          <w:kern w:val="0"/>
          <w:szCs w:val="21"/>
        </w:rPr>
        <w:t>用旋</w:t>
      </w:r>
      <w:proofErr w:type="gramStart"/>
      <w:r w:rsidRPr="001060BB">
        <w:rPr>
          <w:rFonts w:ascii="Verdana" w:eastAsia="宋体" w:hAnsi="Verdana" w:cs="宋体"/>
          <w:color w:val="000000"/>
          <w:kern w:val="0"/>
          <w:szCs w:val="21"/>
        </w:rPr>
        <w:t>涂机旋涂均</w:t>
      </w:r>
      <w:proofErr w:type="gramEnd"/>
      <w:r w:rsidRPr="001060BB">
        <w:rPr>
          <w:rFonts w:ascii="Verdana" w:eastAsia="宋体" w:hAnsi="Verdana" w:cs="宋体"/>
          <w:color w:val="000000"/>
          <w:kern w:val="0"/>
          <w:szCs w:val="21"/>
        </w:rPr>
        <w:t>可，并自然晾干）</w:t>
      </w:r>
    </w:p>
    <w:p w14:paraId="29851770" w14:textId="77777777" w:rsidR="007D6EBF" w:rsidRPr="00F13B19" w:rsidRDefault="007D6EBF"/>
    <w:sectPr w:rsidR="007D6EBF" w:rsidRPr="00F13B19" w:rsidSect="00537135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6EC96" w14:textId="77777777" w:rsidR="00537135" w:rsidRDefault="00537135" w:rsidP="005F70C4">
      <w:r>
        <w:separator/>
      </w:r>
    </w:p>
  </w:endnote>
  <w:endnote w:type="continuationSeparator" w:id="0">
    <w:p w14:paraId="74B11F53" w14:textId="77777777" w:rsidR="00537135" w:rsidRDefault="00537135" w:rsidP="005F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8B456" w14:textId="77777777" w:rsidR="00537135" w:rsidRDefault="00537135" w:rsidP="005F70C4">
      <w:r>
        <w:separator/>
      </w:r>
    </w:p>
  </w:footnote>
  <w:footnote w:type="continuationSeparator" w:id="0">
    <w:p w14:paraId="51285AD7" w14:textId="77777777" w:rsidR="00537135" w:rsidRDefault="00537135" w:rsidP="005F7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1D79" w14:textId="635FADA9" w:rsidR="005F70C4" w:rsidRDefault="00D60F3A" w:rsidP="005F70C4">
    <w:pPr>
      <w:spacing w:line="264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96216E" wp14:editId="3F7FA7E9">
          <wp:simplePos x="0" y="0"/>
          <wp:positionH relativeFrom="margin">
            <wp:align>left</wp:align>
          </wp:positionH>
          <wp:positionV relativeFrom="paragraph">
            <wp:posOffset>-349885</wp:posOffset>
          </wp:positionV>
          <wp:extent cx="3448050" cy="618073"/>
          <wp:effectExtent l="0" t="0" r="0" b="0"/>
          <wp:wrapNone/>
          <wp:docPr id="26803891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038918" name="图片 2680389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0743" cy="627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6A5146" w14:textId="77777777" w:rsidR="005F70C4" w:rsidRDefault="005F70C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C14"/>
    <w:multiLevelType w:val="multilevel"/>
    <w:tmpl w:val="044A3C14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0174DE"/>
    <w:multiLevelType w:val="hybridMultilevel"/>
    <w:tmpl w:val="D2E6478C"/>
    <w:lvl w:ilvl="0" w:tplc="972639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C633F9"/>
    <w:multiLevelType w:val="hybridMultilevel"/>
    <w:tmpl w:val="4328D216"/>
    <w:lvl w:ilvl="0" w:tplc="FE1C41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23479737">
    <w:abstractNumId w:val="0"/>
  </w:num>
  <w:num w:numId="2" w16cid:durableId="248925311">
    <w:abstractNumId w:val="1"/>
  </w:num>
  <w:num w:numId="3" w16cid:durableId="469597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C3"/>
    <w:rsid w:val="000030D7"/>
    <w:rsid w:val="00017D41"/>
    <w:rsid w:val="000447DF"/>
    <w:rsid w:val="00050DD2"/>
    <w:rsid w:val="001060BB"/>
    <w:rsid w:val="001148C1"/>
    <w:rsid w:val="0015685F"/>
    <w:rsid w:val="001A3D42"/>
    <w:rsid w:val="001C2AE8"/>
    <w:rsid w:val="00203E41"/>
    <w:rsid w:val="002E329C"/>
    <w:rsid w:val="00306CAC"/>
    <w:rsid w:val="00334B0B"/>
    <w:rsid w:val="0040423B"/>
    <w:rsid w:val="004129C0"/>
    <w:rsid w:val="00445A50"/>
    <w:rsid w:val="0053355C"/>
    <w:rsid w:val="00537135"/>
    <w:rsid w:val="005F70C4"/>
    <w:rsid w:val="006141DB"/>
    <w:rsid w:val="006E5B2E"/>
    <w:rsid w:val="007232AF"/>
    <w:rsid w:val="0078547D"/>
    <w:rsid w:val="007A571C"/>
    <w:rsid w:val="007D6EBF"/>
    <w:rsid w:val="00847CD6"/>
    <w:rsid w:val="00854D97"/>
    <w:rsid w:val="00925E0F"/>
    <w:rsid w:val="0092660E"/>
    <w:rsid w:val="009363C3"/>
    <w:rsid w:val="00973766"/>
    <w:rsid w:val="0098226F"/>
    <w:rsid w:val="00A27C64"/>
    <w:rsid w:val="00A57730"/>
    <w:rsid w:val="00AD005C"/>
    <w:rsid w:val="00B12A0A"/>
    <w:rsid w:val="00BB70E6"/>
    <w:rsid w:val="00BC7502"/>
    <w:rsid w:val="00BC7621"/>
    <w:rsid w:val="00C42D22"/>
    <w:rsid w:val="00CA144F"/>
    <w:rsid w:val="00D42CE5"/>
    <w:rsid w:val="00D57EF4"/>
    <w:rsid w:val="00D60F3A"/>
    <w:rsid w:val="00E05DC3"/>
    <w:rsid w:val="00E10A71"/>
    <w:rsid w:val="00E56AED"/>
    <w:rsid w:val="00F13B19"/>
    <w:rsid w:val="00FE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B1097"/>
  <w15:chartTrackingRefBased/>
  <w15:docId w15:val="{69B1C9EC-FA6D-4D9A-9000-09C25B4F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13B1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B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13B19"/>
    <w:rPr>
      <w:b/>
      <w:bCs/>
    </w:rPr>
  </w:style>
  <w:style w:type="character" w:customStyle="1" w:styleId="10">
    <w:name w:val="标题 1 字符"/>
    <w:basedOn w:val="a0"/>
    <w:link w:val="1"/>
    <w:uiPriority w:val="9"/>
    <w:rsid w:val="00F13B19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Emphasis"/>
    <w:basedOn w:val="a0"/>
    <w:uiPriority w:val="20"/>
    <w:qFormat/>
    <w:rsid w:val="00F13B19"/>
    <w:rPr>
      <w:i/>
      <w:iCs/>
    </w:rPr>
  </w:style>
  <w:style w:type="character" w:customStyle="1" w:styleId="content-info-r">
    <w:name w:val="content-info-r"/>
    <w:basedOn w:val="a0"/>
    <w:rsid w:val="00F13B19"/>
  </w:style>
  <w:style w:type="table" w:styleId="a6">
    <w:name w:val="Table Grid"/>
    <w:basedOn w:val="a1"/>
    <w:uiPriority w:val="39"/>
    <w:rsid w:val="00533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F7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F70C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F7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F70C4"/>
    <w:rPr>
      <w:sz w:val="18"/>
      <w:szCs w:val="18"/>
    </w:rPr>
  </w:style>
  <w:style w:type="paragraph" w:styleId="ab">
    <w:name w:val="List Paragraph"/>
    <w:basedOn w:val="a"/>
    <w:uiPriority w:val="34"/>
    <w:qFormat/>
    <w:rsid w:val="006141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70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70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LIANAO</dc:creator>
  <cp:keywords/>
  <dc:description/>
  <cp:lastModifiedBy>LIANAO WU</cp:lastModifiedBy>
  <cp:revision>34</cp:revision>
  <dcterms:created xsi:type="dcterms:W3CDTF">2022-01-06T07:06:00Z</dcterms:created>
  <dcterms:modified xsi:type="dcterms:W3CDTF">2024-03-08T05:38:00Z</dcterms:modified>
</cp:coreProperties>
</file>